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C7CE" w14:textId="77777777" w:rsidR="00C53E4A" w:rsidRDefault="00C53E4A">
      <w:pPr>
        <w:pStyle w:val="Corpotesto"/>
      </w:pPr>
    </w:p>
    <w:p w14:paraId="645DCF0B" w14:textId="77777777" w:rsidR="00C53E4A" w:rsidRDefault="00C53E4A">
      <w:pPr>
        <w:pStyle w:val="Corpotesto"/>
        <w:spacing w:before="2"/>
        <w:rPr>
          <w:rFonts w:ascii="Arial MT"/>
        </w:rPr>
      </w:pPr>
    </w:p>
    <w:p w14:paraId="7DDCD047" w14:textId="77777777" w:rsidR="00C53E4A" w:rsidRPr="00BF0A63" w:rsidRDefault="00026438">
      <w:pPr>
        <w:pStyle w:val="Corpotesto"/>
        <w:spacing w:before="1"/>
        <w:ind w:left="1966" w:right="2004"/>
        <w:jc w:val="center"/>
        <w:rPr>
          <w:u w:val="single"/>
        </w:rPr>
      </w:pPr>
      <w:r w:rsidRPr="00BF0A63">
        <w:rPr>
          <w:color w:val="221F1F"/>
          <w:w w:val="105"/>
          <w:u w:val="single"/>
        </w:rPr>
        <w:t>DICHIARAZIONE</w:t>
      </w:r>
      <w:r w:rsidRPr="00BF0A63">
        <w:rPr>
          <w:color w:val="221F1F"/>
          <w:spacing w:val="12"/>
          <w:w w:val="105"/>
          <w:u w:val="single"/>
        </w:rPr>
        <w:t xml:space="preserve"> </w:t>
      </w:r>
      <w:r w:rsidRPr="00BF0A63">
        <w:rPr>
          <w:color w:val="221F1F"/>
          <w:w w:val="105"/>
          <w:u w:val="single"/>
        </w:rPr>
        <w:t>SOSTITUTIVA</w:t>
      </w:r>
      <w:r w:rsidRPr="00BF0A63">
        <w:rPr>
          <w:color w:val="221F1F"/>
          <w:spacing w:val="13"/>
          <w:w w:val="105"/>
          <w:u w:val="single"/>
        </w:rPr>
        <w:t xml:space="preserve"> </w:t>
      </w:r>
      <w:r w:rsidRPr="00BF0A63">
        <w:rPr>
          <w:color w:val="221F1F"/>
          <w:w w:val="105"/>
          <w:u w:val="single"/>
        </w:rPr>
        <w:t>DI</w:t>
      </w:r>
      <w:r w:rsidRPr="00BF0A63">
        <w:rPr>
          <w:color w:val="221F1F"/>
          <w:spacing w:val="13"/>
          <w:w w:val="105"/>
          <w:u w:val="single"/>
        </w:rPr>
        <w:t xml:space="preserve"> </w:t>
      </w:r>
      <w:r w:rsidRPr="00BF0A63">
        <w:rPr>
          <w:color w:val="221F1F"/>
          <w:w w:val="105"/>
          <w:u w:val="single"/>
        </w:rPr>
        <w:t>ATTO</w:t>
      </w:r>
      <w:r w:rsidRPr="00BF0A63">
        <w:rPr>
          <w:color w:val="221F1F"/>
          <w:spacing w:val="13"/>
          <w:w w:val="105"/>
          <w:u w:val="single"/>
        </w:rPr>
        <w:t xml:space="preserve"> </w:t>
      </w:r>
      <w:r w:rsidRPr="00BF0A63">
        <w:rPr>
          <w:color w:val="221F1F"/>
          <w:w w:val="105"/>
          <w:u w:val="single"/>
        </w:rPr>
        <w:t>NOTORIO</w:t>
      </w:r>
    </w:p>
    <w:p w14:paraId="1B2F3A97" w14:textId="77777777" w:rsidR="00C53E4A" w:rsidRDefault="00026438">
      <w:pPr>
        <w:pStyle w:val="Corpotesto"/>
        <w:spacing w:before="3"/>
        <w:ind w:left="1765" w:right="1804"/>
        <w:jc w:val="center"/>
      </w:pPr>
      <w:r>
        <w:rPr>
          <w:color w:val="221F1F"/>
        </w:rPr>
        <w:t>(rilasciata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sensi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dell’art.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48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D.P.R.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28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dicembre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2000,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n.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445)</w:t>
      </w:r>
    </w:p>
    <w:p w14:paraId="7DE78400" w14:textId="77777777" w:rsidR="00C53E4A" w:rsidRDefault="00C53E4A">
      <w:pPr>
        <w:pStyle w:val="Corpotesto"/>
        <w:spacing w:before="11"/>
        <w:rPr>
          <w:sz w:val="19"/>
        </w:rPr>
      </w:pPr>
    </w:p>
    <w:p w14:paraId="35BFE957" w14:textId="71894441" w:rsidR="00C53E4A" w:rsidRPr="00BF0A63" w:rsidRDefault="00026438">
      <w:pPr>
        <w:pStyle w:val="Corpotesto"/>
        <w:spacing w:line="242" w:lineRule="auto"/>
        <w:ind w:left="115" w:right="156"/>
        <w:rPr>
          <w:b/>
          <w:bCs/>
        </w:rPr>
      </w:pPr>
      <w:r w:rsidRPr="00BF0A63">
        <w:rPr>
          <w:b/>
          <w:bCs/>
          <w:color w:val="221F1F"/>
          <w:w w:val="105"/>
        </w:rPr>
        <w:t>OGGETTO:</w:t>
      </w:r>
      <w:r w:rsidRPr="00BF0A63">
        <w:rPr>
          <w:b/>
          <w:bCs/>
          <w:color w:val="221F1F"/>
          <w:spacing w:val="7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Rispetto</w:t>
      </w:r>
      <w:r w:rsidRPr="00BF0A63">
        <w:rPr>
          <w:b/>
          <w:bCs/>
          <w:color w:val="221F1F"/>
          <w:spacing w:val="7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dei</w:t>
      </w:r>
      <w:r w:rsidRPr="00BF0A63">
        <w:rPr>
          <w:b/>
          <w:bCs/>
          <w:color w:val="221F1F"/>
          <w:spacing w:val="5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limiti</w:t>
      </w:r>
      <w:r w:rsidRPr="00BF0A63">
        <w:rPr>
          <w:b/>
          <w:bCs/>
          <w:color w:val="221F1F"/>
          <w:spacing w:val="7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alla</w:t>
      </w:r>
      <w:r w:rsidRPr="00BF0A63">
        <w:rPr>
          <w:b/>
          <w:bCs/>
          <w:color w:val="221F1F"/>
          <w:spacing w:val="6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cumulabilità</w:t>
      </w:r>
      <w:r w:rsidRPr="00BF0A63">
        <w:rPr>
          <w:b/>
          <w:bCs/>
          <w:color w:val="221F1F"/>
          <w:spacing w:val="7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delle</w:t>
      </w:r>
      <w:r w:rsidRPr="00BF0A63">
        <w:rPr>
          <w:b/>
          <w:bCs/>
          <w:color w:val="221F1F"/>
          <w:spacing w:val="6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sovvenzioni</w:t>
      </w:r>
      <w:r w:rsidRPr="00BF0A63">
        <w:rPr>
          <w:b/>
          <w:bCs/>
          <w:color w:val="221F1F"/>
          <w:spacing w:val="9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a</w:t>
      </w:r>
      <w:r w:rsidRPr="00BF0A63">
        <w:rPr>
          <w:b/>
          <w:bCs/>
          <w:color w:val="221F1F"/>
          <w:spacing w:val="2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carattere</w:t>
      </w:r>
      <w:r w:rsidRPr="00BF0A63">
        <w:rPr>
          <w:b/>
          <w:bCs/>
          <w:color w:val="221F1F"/>
          <w:spacing w:val="7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fiscale</w:t>
      </w:r>
      <w:r w:rsidRPr="00BF0A63">
        <w:rPr>
          <w:b/>
          <w:bCs/>
          <w:color w:val="221F1F"/>
          <w:spacing w:val="8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aventi</w:t>
      </w:r>
      <w:r w:rsidRPr="00BF0A63">
        <w:rPr>
          <w:b/>
          <w:bCs/>
          <w:color w:val="221F1F"/>
          <w:spacing w:val="4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ad</w:t>
      </w:r>
      <w:r w:rsidRPr="00BF0A63">
        <w:rPr>
          <w:b/>
          <w:bCs/>
          <w:color w:val="221F1F"/>
          <w:spacing w:val="8"/>
          <w:w w:val="105"/>
        </w:rPr>
        <w:t xml:space="preserve"> </w:t>
      </w:r>
      <w:r w:rsidRPr="00BF0A63">
        <w:rPr>
          <w:b/>
          <w:bCs/>
          <w:color w:val="221F1F"/>
          <w:w w:val="105"/>
        </w:rPr>
        <w:t>oggetto</w:t>
      </w:r>
      <w:r>
        <w:rPr>
          <w:b/>
          <w:bCs/>
          <w:color w:val="221F1F"/>
          <w:w w:val="105"/>
        </w:rPr>
        <w:t xml:space="preserve"> </w:t>
      </w:r>
      <w:r w:rsidRPr="00BF0A63">
        <w:rPr>
          <w:b/>
          <w:bCs/>
          <w:color w:val="221F1F"/>
          <w:spacing w:val="-49"/>
          <w:w w:val="105"/>
        </w:rPr>
        <w:t xml:space="preserve"> </w:t>
      </w:r>
      <w:r w:rsidRPr="00BF0A63">
        <w:rPr>
          <w:b/>
          <w:bCs/>
          <w:color w:val="221F1F"/>
          <w:w w:val="110"/>
        </w:rPr>
        <w:t>i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medesimi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costi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agevolabili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con</w:t>
      </w:r>
      <w:r w:rsidRPr="00BF0A63">
        <w:rPr>
          <w:b/>
          <w:bCs/>
          <w:color w:val="221F1F"/>
          <w:spacing w:val="-8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gli</w:t>
      </w:r>
      <w:r w:rsidRPr="00BF0A63">
        <w:rPr>
          <w:b/>
          <w:bCs/>
          <w:color w:val="221F1F"/>
          <w:spacing w:val="-8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aiuti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concessi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dal</w:t>
      </w:r>
      <w:r w:rsidRPr="00BF0A63">
        <w:rPr>
          <w:b/>
          <w:bCs/>
          <w:color w:val="221F1F"/>
          <w:spacing w:val="-11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PSR</w:t>
      </w:r>
      <w:r w:rsidRPr="00BF0A63">
        <w:rPr>
          <w:b/>
          <w:bCs/>
          <w:color w:val="221F1F"/>
          <w:spacing w:val="-10"/>
          <w:w w:val="110"/>
        </w:rPr>
        <w:t xml:space="preserve"> </w:t>
      </w:r>
      <w:r w:rsidRPr="00BF0A63">
        <w:rPr>
          <w:b/>
          <w:bCs/>
          <w:color w:val="221F1F"/>
          <w:w w:val="110"/>
        </w:rPr>
        <w:t>2014-2020.</w:t>
      </w:r>
    </w:p>
    <w:p w14:paraId="1E677378" w14:textId="77777777" w:rsidR="00C53E4A" w:rsidRDefault="00C53E4A">
      <w:pPr>
        <w:pStyle w:val="Corpotesto"/>
        <w:rPr>
          <w:sz w:val="12"/>
        </w:rPr>
      </w:pPr>
    </w:p>
    <w:p w14:paraId="01C5734D" w14:textId="775B882D" w:rsidR="00C53E4A" w:rsidRDefault="00026438">
      <w:pPr>
        <w:pStyle w:val="Corpotesto"/>
        <w:tabs>
          <w:tab w:val="left" w:pos="566"/>
          <w:tab w:val="left" w:pos="1784"/>
          <w:tab w:val="left" w:pos="5042"/>
          <w:tab w:val="left" w:pos="5323"/>
          <w:tab w:val="left" w:pos="5998"/>
          <w:tab w:val="left" w:pos="6411"/>
          <w:tab w:val="left" w:pos="8464"/>
          <w:tab w:val="left" w:pos="8747"/>
        </w:tabs>
        <w:spacing w:before="93"/>
        <w:ind w:left="115"/>
      </w:pPr>
      <w:r>
        <w:rPr>
          <w:color w:val="221F1F"/>
        </w:rPr>
        <w:t>Il</w:t>
      </w:r>
      <w:r>
        <w:rPr>
          <w:color w:val="221F1F"/>
        </w:rPr>
        <w:tab/>
        <w:t>sottoscritto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ab/>
        <w:t>nato</w:t>
      </w:r>
      <w:r>
        <w:rPr>
          <w:color w:val="221F1F"/>
        </w:rPr>
        <w:tab/>
        <w:t>a</w:t>
      </w:r>
      <w:r>
        <w:rPr>
          <w:color w:val="221F1F"/>
        </w:rPr>
        <w:tab/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 w:rsidR="00E62934">
        <w:rPr>
          <w:color w:val="221F1F"/>
          <w:u w:val="single" w:color="211E1E"/>
        </w:rPr>
        <w:t xml:space="preserve">   </w:t>
      </w:r>
      <w:r>
        <w:rPr>
          <w:color w:val="221F1F"/>
        </w:rPr>
        <w:t>il</w:t>
      </w:r>
    </w:p>
    <w:p w14:paraId="0D488FF2" w14:textId="6243455C" w:rsidR="00E62934" w:rsidRDefault="00026438" w:rsidP="00E62934">
      <w:pPr>
        <w:pStyle w:val="Corpotesto"/>
        <w:tabs>
          <w:tab w:val="left" w:pos="1825"/>
          <w:tab w:val="left" w:pos="5937"/>
          <w:tab w:val="left" w:pos="8704"/>
        </w:tabs>
        <w:spacing w:before="1"/>
        <w:ind w:left="115"/>
        <w:jc w:val="both"/>
        <w:rPr>
          <w:color w:val="221F1F"/>
          <w:spacing w:val="2"/>
        </w:rPr>
      </w:pP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 w:rsidR="00E62934">
        <w:rPr>
          <w:color w:val="221F1F"/>
        </w:rPr>
        <w:t xml:space="preserve"> </w:t>
      </w:r>
      <w:r>
        <w:rPr>
          <w:color w:val="221F1F"/>
        </w:rPr>
        <w:t>C.F.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 w:rsidR="00E62934">
        <w:rPr>
          <w:color w:val="221F1F"/>
        </w:rPr>
        <w:t xml:space="preserve"> </w:t>
      </w:r>
      <w:r>
        <w:rPr>
          <w:color w:val="221F1F"/>
        </w:rPr>
        <w:t>residente</w:t>
      </w:r>
      <w:r w:rsidR="00E62934">
        <w:rPr>
          <w:color w:val="221F1F"/>
        </w:rPr>
        <w:t xml:space="preserve"> </w:t>
      </w:r>
      <w:r>
        <w:rPr>
          <w:color w:val="221F1F"/>
        </w:rPr>
        <w:t>in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Prov.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9"/>
        </w:rPr>
        <w:t xml:space="preserve"> </w:t>
      </w:r>
      <w:proofErr w:type="gramStart"/>
      <w:r>
        <w:rPr>
          <w:color w:val="221F1F"/>
        </w:rPr>
        <w:t>(</w:t>
      </w:r>
      <w:r>
        <w:rPr>
          <w:color w:val="221F1F"/>
          <w:spacing w:val="2"/>
          <w:u w:val="single" w:color="211E1E"/>
        </w:rPr>
        <w:t xml:space="preserve"> </w:t>
      </w:r>
      <w:r>
        <w:rPr>
          <w:color w:val="221F1F"/>
        </w:rPr>
        <w:t>)</w:t>
      </w:r>
      <w:proofErr w:type="gramEnd"/>
      <w:r>
        <w:rPr>
          <w:color w:val="221F1F"/>
        </w:rPr>
        <w:t>,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qualità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legale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rappresentante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2"/>
        </w:rPr>
        <w:t xml:space="preserve"> 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                                          con sede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legale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 w:rsidR="00E62934">
        <w:rPr>
          <w:color w:val="221F1F"/>
          <w:u w:val="single" w:color="211E1E"/>
        </w:rPr>
        <w:t xml:space="preserve">                                 </w:t>
      </w:r>
      <w:r>
        <w:rPr>
          <w:color w:val="221F1F"/>
        </w:rPr>
        <w:t>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Prov.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(__),</w:t>
      </w:r>
      <w:r>
        <w:rPr>
          <w:color w:val="221F1F"/>
          <w:spacing w:val="2"/>
        </w:rPr>
        <w:t xml:space="preserve"> </w:t>
      </w:r>
    </w:p>
    <w:p w14:paraId="034A3D0F" w14:textId="4EAA72B4" w:rsidR="00C53E4A" w:rsidRPr="00E62934" w:rsidRDefault="00026438" w:rsidP="00E62934">
      <w:pPr>
        <w:pStyle w:val="Corpotesto"/>
        <w:tabs>
          <w:tab w:val="left" w:pos="1825"/>
          <w:tab w:val="left" w:pos="5937"/>
          <w:tab w:val="left" w:pos="8704"/>
        </w:tabs>
        <w:spacing w:before="1"/>
        <w:ind w:left="115"/>
        <w:jc w:val="both"/>
        <w:rPr>
          <w:color w:val="221F1F"/>
          <w:u w:val="single" w:color="211E1E"/>
        </w:rPr>
      </w:pPr>
      <w:r>
        <w:rPr>
          <w:color w:val="221F1F"/>
        </w:rPr>
        <w:t>C.F./P.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n.</w:t>
      </w:r>
      <w:r>
        <w:rPr>
          <w:color w:val="221F1F"/>
          <w:u w:val="single" w:color="211E1E"/>
        </w:rPr>
        <w:tab/>
      </w:r>
      <w:r w:rsidR="00E62934">
        <w:rPr>
          <w:color w:val="221F1F"/>
          <w:u w:val="single" w:color="211E1E"/>
        </w:rPr>
        <w:t xml:space="preserve">                                   </w:t>
      </w:r>
      <w:r>
        <w:rPr>
          <w:color w:val="221F1F"/>
        </w:rPr>
        <w:t>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titolare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della domanda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pagamento</w:t>
      </w:r>
      <w:r>
        <w:rPr>
          <w:color w:val="221F1F"/>
          <w:spacing w:val="53"/>
        </w:rPr>
        <w:t xml:space="preserve"> </w:t>
      </w:r>
      <w:r>
        <w:rPr>
          <w:color w:val="221F1F"/>
        </w:rPr>
        <w:t xml:space="preserve">n. 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52151974" w14:textId="77777777" w:rsidR="00C53E4A" w:rsidRDefault="00C53E4A">
      <w:pPr>
        <w:pStyle w:val="Corpotesto"/>
        <w:spacing w:before="3"/>
        <w:rPr>
          <w:sz w:val="12"/>
        </w:rPr>
      </w:pPr>
    </w:p>
    <w:p w14:paraId="0E7E490B" w14:textId="77777777" w:rsidR="00C53E4A" w:rsidRDefault="00026438">
      <w:pPr>
        <w:pStyle w:val="Corpotesto"/>
        <w:spacing w:before="93"/>
        <w:ind w:left="1765" w:right="1799"/>
        <w:jc w:val="center"/>
      </w:pPr>
      <w:r>
        <w:rPr>
          <w:color w:val="221F1F"/>
          <w:w w:val="105"/>
        </w:rPr>
        <w:t>CONSAPEVOLE</w:t>
      </w:r>
    </w:p>
    <w:p w14:paraId="1DC4E392" w14:textId="77777777" w:rsidR="00C53E4A" w:rsidRDefault="00C53E4A">
      <w:pPr>
        <w:pStyle w:val="Corpotesto"/>
        <w:spacing w:before="4"/>
      </w:pPr>
    </w:p>
    <w:p w14:paraId="255B10D6" w14:textId="77777777" w:rsidR="00C53E4A" w:rsidRDefault="00026438">
      <w:pPr>
        <w:pStyle w:val="Paragrafoelenco"/>
        <w:numPr>
          <w:ilvl w:val="0"/>
          <w:numId w:val="4"/>
        </w:numPr>
        <w:tabs>
          <w:tab w:val="left" w:pos="245"/>
        </w:tabs>
        <w:ind w:right="153" w:firstLine="0"/>
        <w:jc w:val="both"/>
        <w:rPr>
          <w:sz w:val="20"/>
        </w:rPr>
      </w:pPr>
      <w:r>
        <w:rPr>
          <w:color w:val="221F1F"/>
          <w:sz w:val="20"/>
        </w:rPr>
        <w:t xml:space="preserve">che gli aiuti concessi dal PSR </w:t>
      </w:r>
      <w:r>
        <w:rPr>
          <w:color w:val="221F1F"/>
          <w:sz w:val="20"/>
        </w:rPr>
        <w:t>2014-2020 sono cumulabili con le sovvenzioni a carattere fiscale aventi ad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oggetto i medesimi costi agevolabili in base al PSR nel limite delle specifiche aliquote massime di aiuto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previste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dalle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varie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Misure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PSR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riportate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nell’Allegato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Reg. U</w:t>
      </w:r>
      <w:r>
        <w:rPr>
          <w:color w:val="221F1F"/>
          <w:sz w:val="20"/>
        </w:rPr>
        <w:t>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1305/2013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comunque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nel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limite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massimo del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costo totale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dell’investimento oggetto dell’agevolazione;</w:t>
      </w:r>
    </w:p>
    <w:p w14:paraId="31A1AF72" w14:textId="77777777" w:rsidR="00C53E4A" w:rsidRDefault="00C53E4A">
      <w:pPr>
        <w:pStyle w:val="Corpotesto"/>
        <w:spacing w:before="5"/>
      </w:pPr>
    </w:p>
    <w:p w14:paraId="22D469C1" w14:textId="797E71CA" w:rsidR="00C53E4A" w:rsidRPr="00E62934" w:rsidRDefault="00026438">
      <w:pPr>
        <w:pStyle w:val="Paragrafoelenco"/>
        <w:numPr>
          <w:ilvl w:val="0"/>
          <w:numId w:val="4"/>
        </w:numPr>
        <w:tabs>
          <w:tab w:val="left" w:pos="235"/>
        </w:tabs>
        <w:ind w:right="157" w:firstLine="0"/>
        <w:jc w:val="both"/>
        <w:rPr>
          <w:sz w:val="20"/>
        </w:rPr>
      </w:pPr>
      <w:r>
        <w:rPr>
          <w:color w:val="221F1F"/>
          <w:sz w:val="20"/>
        </w:rPr>
        <w:t>delle sanzioni penali e civili, nel caso di dichiarazioni mendaci, di formazione o uso di atti falsi, richiamate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dall’art.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76 del D.P.R. n.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445 del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28/</w:t>
      </w:r>
      <w:r>
        <w:rPr>
          <w:color w:val="221F1F"/>
          <w:sz w:val="20"/>
        </w:rPr>
        <w:t>12/2000,</w:t>
      </w:r>
    </w:p>
    <w:p w14:paraId="02E04540" w14:textId="77777777" w:rsidR="00E62934" w:rsidRPr="00E62934" w:rsidRDefault="00E62934" w:rsidP="00E62934">
      <w:pPr>
        <w:tabs>
          <w:tab w:val="left" w:pos="235"/>
        </w:tabs>
        <w:ind w:right="157"/>
        <w:jc w:val="both"/>
        <w:rPr>
          <w:sz w:val="20"/>
        </w:rPr>
      </w:pPr>
    </w:p>
    <w:p w14:paraId="49E9D393" w14:textId="77777777" w:rsidR="00C53E4A" w:rsidRDefault="00026438">
      <w:pPr>
        <w:pStyle w:val="Corpotesto"/>
        <w:spacing w:before="5"/>
        <w:ind w:left="115"/>
        <w:jc w:val="both"/>
      </w:pPr>
      <w:r>
        <w:rPr>
          <w:color w:val="221F1F"/>
        </w:rPr>
        <w:t>sotto la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propria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responsabilità,</w:t>
      </w:r>
    </w:p>
    <w:p w14:paraId="2A668CAA" w14:textId="77777777" w:rsidR="00C53E4A" w:rsidRDefault="00026438" w:rsidP="00BF0A63">
      <w:pPr>
        <w:pStyle w:val="Corpotesto"/>
        <w:spacing w:line="229" w:lineRule="exact"/>
        <w:ind w:left="1701" w:right="1345"/>
        <w:jc w:val="center"/>
      </w:pPr>
      <w:r>
        <w:rPr>
          <w:color w:val="221F1F"/>
          <w:w w:val="110"/>
        </w:rPr>
        <w:t>DICHIARA</w:t>
      </w:r>
    </w:p>
    <w:p w14:paraId="3B2F1C91" w14:textId="77777777" w:rsidR="00C53E4A" w:rsidRDefault="00026438">
      <w:pPr>
        <w:spacing w:before="3"/>
        <w:ind w:left="1966" w:right="1346"/>
        <w:jc w:val="center"/>
        <w:rPr>
          <w:sz w:val="20"/>
        </w:rPr>
      </w:pPr>
      <w:r>
        <w:rPr>
          <w:color w:val="221F1F"/>
          <w:sz w:val="20"/>
        </w:rPr>
        <w:t>(</w:t>
      </w:r>
      <w:r>
        <w:rPr>
          <w:i/>
          <w:color w:val="221F1F"/>
          <w:sz w:val="20"/>
        </w:rPr>
        <w:t>barrare la</w:t>
      </w:r>
      <w:r>
        <w:rPr>
          <w:i/>
          <w:color w:val="221F1F"/>
          <w:spacing w:val="4"/>
          <w:sz w:val="20"/>
        </w:rPr>
        <w:t xml:space="preserve"> </w:t>
      </w:r>
      <w:r>
        <w:rPr>
          <w:i/>
          <w:color w:val="221F1F"/>
          <w:sz w:val="20"/>
        </w:rPr>
        <w:t>casella corrispondente</w:t>
      </w:r>
      <w:r>
        <w:rPr>
          <w:i/>
          <w:color w:val="221F1F"/>
          <w:spacing w:val="2"/>
          <w:sz w:val="20"/>
        </w:rPr>
        <w:t xml:space="preserve"> </w:t>
      </w:r>
      <w:r>
        <w:rPr>
          <w:i/>
          <w:color w:val="221F1F"/>
          <w:sz w:val="20"/>
        </w:rPr>
        <w:t>al</w:t>
      </w:r>
      <w:r>
        <w:rPr>
          <w:i/>
          <w:color w:val="221F1F"/>
          <w:spacing w:val="2"/>
          <w:sz w:val="20"/>
        </w:rPr>
        <w:t xml:space="preserve"> </w:t>
      </w:r>
      <w:r>
        <w:rPr>
          <w:i/>
          <w:color w:val="221F1F"/>
          <w:sz w:val="20"/>
        </w:rPr>
        <w:t>caso</w:t>
      </w:r>
      <w:r>
        <w:rPr>
          <w:i/>
          <w:color w:val="221F1F"/>
          <w:spacing w:val="2"/>
          <w:sz w:val="20"/>
        </w:rPr>
        <w:t xml:space="preserve"> </w:t>
      </w:r>
      <w:r>
        <w:rPr>
          <w:i/>
          <w:color w:val="221F1F"/>
          <w:sz w:val="20"/>
        </w:rPr>
        <w:t>concreto</w:t>
      </w:r>
      <w:r>
        <w:rPr>
          <w:color w:val="221F1F"/>
          <w:sz w:val="20"/>
        </w:rPr>
        <w:t>)</w:t>
      </w:r>
    </w:p>
    <w:p w14:paraId="1967B31B" w14:textId="77777777" w:rsidR="00C53E4A" w:rsidRDefault="00C53E4A">
      <w:pPr>
        <w:pStyle w:val="Corpotesto"/>
        <w:spacing w:before="2"/>
      </w:pPr>
    </w:p>
    <w:p w14:paraId="3A4ED0C6" w14:textId="77777777" w:rsidR="00C53E4A" w:rsidRDefault="00026438">
      <w:pPr>
        <w:pStyle w:val="Paragrafoelenco"/>
        <w:numPr>
          <w:ilvl w:val="0"/>
          <w:numId w:val="3"/>
        </w:numPr>
        <w:tabs>
          <w:tab w:val="left" w:pos="774"/>
        </w:tabs>
        <w:spacing w:line="256" w:lineRule="auto"/>
        <w:ind w:right="155"/>
        <w:jc w:val="both"/>
        <w:rPr>
          <w:sz w:val="20"/>
        </w:rPr>
      </w:pPr>
      <w:r>
        <w:rPr>
          <w:color w:val="221F1F"/>
          <w:sz w:val="20"/>
        </w:rPr>
        <w:t>di non aver usufruito, nel corso del periodo 2014 - 2021, di agevolazioni fiscali riconosciute in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 xml:space="preserve">relazione ai titoli di spesa allegati alla </w:t>
      </w:r>
      <w:r>
        <w:rPr>
          <w:color w:val="221F1F"/>
          <w:sz w:val="20"/>
        </w:rPr>
        <w:t>domanda di pagamento PSR citata nelle premesse e di essere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consapevole, che una volta ottenuto il contributo da parte di AGEA, non potrà più avvalersi 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beneficio previsto dal credito d’imposta o altra agevolazione fiscale, nel caso in cui per gli stessi</w:t>
      </w:r>
      <w:r>
        <w:rPr>
          <w:color w:val="221F1F"/>
          <w:sz w:val="20"/>
        </w:rPr>
        <w:t xml:space="preserve"> sia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stato raggiunto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il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massimale previsto dall’allegato II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al Regolamento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UE 1305/2013;</w:t>
      </w:r>
    </w:p>
    <w:p w14:paraId="7CAC1E15" w14:textId="77777777" w:rsidR="00C53E4A" w:rsidRDefault="00C53E4A">
      <w:pPr>
        <w:pStyle w:val="Corpotesto"/>
        <w:spacing w:before="2"/>
      </w:pPr>
    </w:p>
    <w:p w14:paraId="720B09E1" w14:textId="34F80738" w:rsidR="00C53E4A" w:rsidRDefault="00026438" w:rsidP="00E62934">
      <w:pPr>
        <w:pStyle w:val="Paragrafoelenco"/>
        <w:numPr>
          <w:ilvl w:val="0"/>
          <w:numId w:val="3"/>
        </w:numPr>
        <w:tabs>
          <w:tab w:val="left" w:pos="773"/>
          <w:tab w:val="left" w:pos="774"/>
          <w:tab w:val="left" w:pos="8906"/>
        </w:tabs>
        <w:ind w:hanging="330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aver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usufruito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nel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corso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2014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2021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credito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d’imposta/detrazione</w:t>
      </w:r>
      <w:r w:rsidR="00E62934">
        <w:rPr>
          <w:color w:val="221F1F"/>
          <w:vertAlign w:val="superscript"/>
        </w:rPr>
        <w:t>21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 xml:space="preserve"> </w:t>
      </w:r>
      <w:r>
        <w:rPr>
          <w:color w:val="221F1F"/>
          <w:sz w:val="20"/>
          <w:u w:val="single" w:color="211E1E"/>
        </w:rPr>
        <w:tab/>
      </w:r>
    </w:p>
    <w:p w14:paraId="2C86FF7D" w14:textId="220A201B" w:rsidR="00C53E4A" w:rsidRDefault="00026438" w:rsidP="00E62934">
      <w:pPr>
        <w:pStyle w:val="Corpotesto"/>
        <w:tabs>
          <w:tab w:val="left" w:pos="2142"/>
          <w:tab w:val="left" w:pos="3028"/>
          <w:tab w:val="left" w:pos="5285"/>
          <w:tab w:val="left" w:pos="5500"/>
          <w:tab w:val="left" w:pos="6453"/>
          <w:tab w:val="left" w:pos="8905"/>
        </w:tabs>
        <w:spacing w:before="3"/>
        <w:ind w:left="773"/>
        <w:jc w:val="both"/>
      </w:pPr>
      <w:r>
        <w:rPr>
          <w:color w:val="221F1F"/>
        </w:rPr>
        <w:t>previsto/a</w:t>
      </w:r>
      <w:r w:rsidR="00E62934">
        <w:rPr>
          <w:color w:val="221F1F"/>
        </w:rPr>
        <w:t xml:space="preserve"> </w:t>
      </w:r>
      <w:r>
        <w:rPr>
          <w:color w:val="221F1F"/>
        </w:rPr>
        <w:t>dall’art.</w:t>
      </w:r>
      <w:r>
        <w:rPr>
          <w:color w:val="221F1F"/>
          <w:u w:val="single" w:color="211E1E"/>
        </w:rPr>
        <w:tab/>
      </w:r>
      <w:r w:rsidR="00E62934">
        <w:rPr>
          <w:color w:val="221F1F"/>
          <w:u w:val="single" w:color="211E1E"/>
        </w:rPr>
        <w:t xml:space="preserve">                                            </w:t>
      </w:r>
      <w:r>
        <w:rPr>
          <w:color w:val="221F1F"/>
        </w:rPr>
        <w:tab/>
        <w:t>del/della</w:t>
      </w:r>
      <w:r w:rsidR="00E62934">
        <w:rPr>
          <w:color w:val="221F1F"/>
        </w:rPr>
        <w:t xml:space="preserve"> 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 w:rsidR="00E62934">
        <w:rPr>
          <w:color w:val="221F1F"/>
          <w:u w:val="single" w:color="211E1E"/>
        </w:rPr>
        <w:t xml:space="preserve">                                                 </w:t>
      </w:r>
    </w:p>
    <w:p w14:paraId="520436E6" w14:textId="5981FEBD" w:rsidR="00C53E4A" w:rsidRDefault="00026438" w:rsidP="00E62934">
      <w:pPr>
        <w:pStyle w:val="Corpotesto"/>
        <w:spacing w:before="20" w:line="499" w:lineRule="auto"/>
        <w:ind w:left="773" w:right="2369"/>
        <w:jc w:val="both"/>
      </w:pPr>
      <w:r>
        <w:rPr>
          <w:color w:val="221F1F"/>
        </w:rPr>
        <w:t>relativamente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titoli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spesa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allegati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alla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domanda di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pagamento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PSR.</w:t>
      </w:r>
      <w:r>
        <w:rPr>
          <w:color w:val="221F1F"/>
          <w:spacing w:val="-47"/>
        </w:rPr>
        <w:t xml:space="preserve"> </w:t>
      </w:r>
      <w:r>
        <w:rPr>
          <w:color w:val="221F1F"/>
        </w:rPr>
        <w:t>A tal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fine, dichiara:</w:t>
      </w:r>
    </w:p>
    <w:p w14:paraId="06BB0341" w14:textId="77777777" w:rsidR="00C53E4A" w:rsidRDefault="00026438">
      <w:pPr>
        <w:pStyle w:val="Corpotesto"/>
        <w:spacing w:before="4"/>
        <w:rPr>
          <w:sz w:val="12"/>
        </w:rPr>
      </w:pPr>
      <w:r>
        <w:pict w14:anchorId="41E00572">
          <v:rect id="_x0000_s2051" style="position:absolute;margin-left:79.8pt;margin-top:9.1pt;width:131.6pt;height:.6pt;z-index:-15728640;mso-wrap-distance-left:0;mso-wrap-distance-right:0;mso-position-horizontal-relative:page" fillcolor="#221f1f" stroked="f">
            <w10:wrap type="topAndBottom" anchorx="page"/>
          </v:rect>
        </w:pict>
      </w:r>
    </w:p>
    <w:p w14:paraId="4F788517" w14:textId="77777777" w:rsidR="00C53E4A" w:rsidRDefault="00026438">
      <w:pPr>
        <w:spacing w:before="56" w:line="247" w:lineRule="auto"/>
        <w:ind w:left="115"/>
        <w:rPr>
          <w:rFonts w:ascii="Arial" w:hAnsi="Arial"/>
          <w:i/>
          <w:sz w:val="16"/>
        </w:rPr>
      </w:pPr>
      <w:r>
        <w:rPr>
          <w:rFonts w:ascii="Arial" w:hAnsi="Arial"/>
          <w:i/>
          <w:color w:val="221F1F"/>
          <w:position w:val="5"/>
          <w:sz w:val="11"/>
        </w:rPr>
        <w:t>21</w:t>
      </w:r>
      <w:r>
        <w:rPr>
          <w:rFonts w:ascii="Arial" w:hAnsi="Arial"/>
          <w:i/>
          <w:color w:val="221F1F"/>
          <w:spacing w:val="25"/>
          <w:position w:val="5"/>
          <w:sz w:val="11"/>
        </w:rPr>
        <w:t xml:space="preserve"> </w:t>
      </w:r>
      <w:r>
        <w:rPr>
          <w:rFonts w:ascii="Arial" w:hAnsi="Arial"/>
          <w:i/>
          <w:color w:val="221F1F"/>
          <w:sz w:val="16"/>
        </w:rPr>
        <w:t>Inserire,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seconda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della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fattispecie,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l’agevolazione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fiscale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avente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ad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oggetto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medesimi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costi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agevolabili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dai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PSR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</w:t>
      </w:r>
      <w:r>
        <w:rPr>
          <w:rFonts w:ascii="Arial" w:hAnsi="Arial"/>
          <w:i/>
          <w:color w:val="221F1F"/>
          <w:spacing w:val="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il</w:t>
      </w:r>
      <w:r>
        <w:rPr>
          <w:rFonts w:ascii="Arial" w:hAnsi="Arial"/>
          <w:i/>
          <w:color w:val="221F1F"/>
          <w:spacing w:val="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relativo</w:t>
      </w:r>
      <w:r>
        <w:rPr>
          <w:rFonts w:ascii="Arial" w:hAnsi="Arial"/>
          <w:i/>
          <w:color w:val="221F1F"/>
          <w:spacing w:val="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riferimento normativo:</w:t>
      </w:r>
    </w:p>
    <w:p w14:paraId="5D96B133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4"/>
        </w:tabs>
        <w:spacing w:before="1" w:line="247" w:lineRule="auto"/>
        <w:ind w:right="205"/>
        <w:jc w:val="left"/>
        <w:rPr>
          <w:rFonts w:ascii="Arial"/>
          <w:i/>
          <w:color w:val="221F1F"/>
          <w:sz w:val="16"/>
        </w:rPr>
      </w:pPr>
      <w:r>
        <w:rPr>
          <w:rFonts w:ascii="Arial"/>
          <w:i/>
          <w:color w:val="221F1F"/>
          <w:spacing w:val="-1"/>
          <w:w w:val="105"/>
          <w:sz w:val="16"/>
        </w:rPr>
        <w:t>Super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e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Iper</w:t>
      </w:r>
      <w:r>
        <w:rPr>
          <w:rFonts w:asci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ammortamento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ex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art.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1,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co.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91</w:t>
      </w:r>
      <w:r>
        <w:rPr>
          <w:rFonts w:asci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ss.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della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L.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208/2015,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reintrodotti,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da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ultimo,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per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il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2019,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dall'art.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1</w:t>
      </w:r>
      <w:r>
        <w:rPr>
          <w:rFonts w:ascii="Arial"/>
          <w:i/>
          <w:color w:val="221F1F"/>
          <w:spacing w:val="-44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</w:t>
      </w:r>
      <w:r>
        <w:rPr>
          <w:rFonts w:asci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DL</w:t>
      </w:r>
      <w:r>
        <w:rPr>
          <w:rFonts w:ascii="Arial"/>
          <w:i/>
          <w:color w:val="221F1F"/>
          <w:spacing w:val="-5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34/2019</w:t>
      </w:r>
      <w:r>
        <w:rPr>
          <w:rFonts w:asci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ed</w:t>
      </w:r>
      <w:r>
        <w:rPr>
          <w:rFonts w:asci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ex</w:t>
      </w:r>
      <w:r>
        <w:rPr>
          <w:rFonts w:asci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art.</w:t>
      </w:r>
      <w:r>
        <w:rPr>
          <w:rFonts w:asci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1,</w:t>
      </w:r>
      <w:r>
        <w:rPr>
          <w:rFonts w:asci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co.</w:t>
      </w:r>
      <w:r>
        <w:rPr>
          <w:rFonts w:asci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9-13</w:t>
      </w:r>
      <w:r>
        <w:rPr>
          <w:rFonts w:asci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della</w:t>
      </w:r>
      <w:r>
        <w:rPr>
          <w:rFonts w:ascii="Arial"/>
          <w:i/>
          <w:color w:val="221F1F"/>
          <w:spacing w:val="-4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L.</w:t>
      </w:r>
      <w:r>
        <w:rPr>
          <w:rFonts w:ascii="Arial"/>
          <w:i/>
          <w:color w:val="221F1F"/>
          <w:spacing w:val="-1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n.</w:t>
      </w:r>
      <w:r>
        <w:rPr>
          <w:rFonts w:asci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232</w:t>
      </w:r>
      <w:r>
        <w:rPr>
          <w:rFonts w:asci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</w:t>
      </w:r>
      <w:r>
        <w:rPr>
          <w:rFonts w:asci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2016;</w:t>
      </w:r>
    </w:p>
    <w:p w14:paraId="7918D64E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4"/>
          <w:tab w:val="left" w:pos="775"/>
        </w:tabs>
        <w:spacing w:line="183" w:lineRule="exact"/>
        <w:ind w:left="774" w:hanging="450"/>
        <w:jc w:val="left"/>
        <w:rPr>
          <w:rFonts w:ascii="Arial" w:hAnsi="Arial"/>
          <w:i/>
          <w:color w:val="221F1F"/>
          <w:sz w:val="16"/>
        </w:rPr>
      </w:pPr>
      <w:r>
        <w:rPr>
          <w:rFonts w:ascii="Arial" w:hAnsi="Arial"/>
          <w:i/>
          <w:color w:val="221F1F"/>
          <w:spacing w:val="-1"/>
          <w:w w:val="105"/>
          <w:sz w:val="16"/>
        </w:rPr>
        <w:t>Credito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d’imposta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per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gli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investimenti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in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beni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strumentali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nuovi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ex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art.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1,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co.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184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ss.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della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L.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160/2019;</w:t>
      </w:r>
    </w:p>
    <w:p w14:paraId="48E253F0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4"/>
        </w:tabs>
        <w:spacing w:before="2"/>
        <w:ind w:hanging="486"/>
        <w:jc w:val="left"/>
        <w:rPr>
          <w:rFonts w:ascii="Arial" w:hAnsi="Arial"/>
          <w:i/>
          <w:color w:val="221F1F"/>
          <w:sz w:val="16"/>
        </w:rPr>
      </w:pPr>
      <w:r>
        <w:rPr>
          <w:rFonts w:ascii="Arial" w:hAnsi="Arial"/>
          <w:i/>
          <w:color w:val="221F1F"/>
          <w:spacing w:val="-1"/>
          <w:w w:val="105"/>
          <w:sz w:val="16"/>
        </w:rPr>
        <w:t>Credito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d’imposta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per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gli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investimenti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in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beni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strumentali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nuovi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ex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art.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1,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co.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1051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ss.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della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L.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178/2020;</w:t>
      </w:r>
    </w:p>
    <w:p w14:paraId="2DBB03B7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5"/>
        </w:tabs>
        <w:spacing w:before="8"/>
        <w:ind w:left="774" w:hanging="494"/>
        <w:jc w:val="left"/>
        <w:rPr>
          <w:rFonts w:ascii="Arial" w:hAnsi="Arial"/>
          <w:i/>
          <w:color w:val="221F1F"/>
          <w:sz w:val="16"/>
        </w:rPr>
      </w:pPr>
      <w:r>
        <w:rPr>
          <w:rFonts w:ascii="Arial" w:hAnsi="Arial"/>
          <w:i/>
          <w:color w:val="221F1F"/>
          <w:spacing w:val="-1"/>
          <w:w w:val="105"/>
          <w:sz w:val="16"/>
        </w:rPr>
        <w:t>Credito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d’imposta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per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investimenti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nel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Mezzogiorno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ex</w:t>
      </w:r>
      <w:r>
        <w:rPr>
          <w:rFonts w:ascii="Arial" w:hAnsi="Arial"/>
          <w:i/>
          <w:color w:val="221F1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art.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1,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co.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98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ss.,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della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L.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208/2015;</w:t>
      </w:r>
    </w:p>
    <w:p w14:paraId="7A8A6209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4"/>
        </w:tabs>
        <w:spacing w:before="5"/>
        <w:ind w:hanging="456"/>
        <w:jc w:val="left"/>
        <w:rPr>
          <w:rFonts w:ascii="Arial" w:hAnsi="Arial"/>
          <w:i/>
          <w:color w:val="221F1F"/>
          <w:sz w:val="16"/>
        </w:rPr>
      </w:pPr>
      <w:r>
        <w:rPr>
          <w:rFonts w:ascii="Arial" w:hAnsi="Arial"/>
          <w:i/>
          <w:color w:val="221F1F"/>
          <w:w w:val="105"/>
          <w:sz w:val="16"/>
        </w:rPr>
        <w:t>Credito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d’imposta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R&amp;S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ex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art.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3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D.L.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n.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145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2013;</w:t>
      </w:r>
    </w:p>
    <w:p w14:paraId="29DFFC51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4"/>
          <w:tab w:val="left" w:pos="775"/>
        </w:tabs>
        <w:spacing w:before="5"/>
        <w:ind w:left="774" w:hanging="494"/>
        <w:jc w:val="left"/>
        <w:rPr>
          <w:rFonts w:ascii="Arial" w:hAnsi="Arial"/>
          <w:i/>
          <w:color w:val="221F1F"/>
          <w:sz w:val="16"/>
        </w:rPr>
      </w:pPr>
      <w:r>
        <w:rPr>
          <w:rFonts w:ascii="Arial" w:hAnsi="Arial"/>
          <w:i/>
          <w:color w:val="221F1F"/>
          <w:sz w:val="16"/>
        </w:rPr>
        <w:t>Credito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d’imposta</w:t>
      </w:r>
      <w:r>
        <w:rPr>
          <w:rFonts w:ascii="Arial" w:hAnsi="Arial"/>
          <w:i/>
          <w:color w:val="221F1F"/>
          <w:spacing w:val="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R&amp;S,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Innovazione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Design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ex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art.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1,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co.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198-209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della</w:t>
      </w:r>
      <w:r>
        <w:rPr>
          <w:rFonts w:ascii="Arial" w:hAnsi="Arial"/>
          <w:i/>
          <w:color w:val="221F1F"/>
          <w:spacing w:val="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L.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160/2019;</w:t>
      </w:r>
    </w:p>
    <w:p w14:paraId="10DF6B72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4"/>
        </w:tabs>
        <w:spacing w:before="5" w:line="247" w:lineRule="auto"/>
        <w:ind w:right="189" w:hanging="530"/>
        <w:jc w:val="left"/>
        <w:rPr>
          <w:rFonts w:ascii="Arial" w:hAnsi="Arial"/>
          <w:i/>
          <w:color w:val="221F1F"/>
          <w:sz w:val="16"/>
        </w:rPr>
      </w:pPr>
      <w:r>
        <w:rPr>
          <w:rFonts w:ascii="Arial" w:hAnsi="Arial"/>
          <w:i/>
          <w:color w:val="221F1F"/>
          <w:sz w:val="16"/>
        </w:rPr>
        <w:t>Detrazione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d’imposta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per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interventi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riqualificazione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energetica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(c.d.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“Ecobonus”)</w:t>
      </w:r>
      <w:r>
        <w:rPr>
          <w:rFonts w:ascii="Arial" w:hAnsi="Arial"/>
          <w:i/>
          <w:color w:val="221F1F"/>
          <w:spacing w:val="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ex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art.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1,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co.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344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-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349</w:t>
      </w:r>
      <w:r>
        <w:rPr>
          <w:rFonts w:ascii="Arial" w:hAnsi="Arial"/>
          <w:i/>
          <w:color w:val="221F1F"/>
          <w:spacing w:val="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della</w:t>
      </w:r>
      <w:r>
        <w:rPr>
          <w:rFonts w:ascii="Arial" w:hAnsi="Arial"/>
          <w:i/>
          <w:color w:val="221F1F"/>
          <w:spacing w:val="-42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L.</w:t>
      </w:r>
      <w:r>
        <w:rPr>
          <w:rFonts w:ascii="Arial" w:hAnsi="Arial"/>
          <w:i/>
          <w:color w:val="221F1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n.</w:t>
      </w:r>
      <w:r>
        <w:rPr>
          <w:rFonts w:ascii="Arial" w:hAns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296</w:t>
      </w:r>
      <w:r>
        <w:rPr>
          <w:rFonts w:ascii="Arial" w:hAnsi="Arial"/>
          <w:i/>
          <w:color w:val="221F1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</w:t>
      </w:r>
      <w:r>
        <w:rPr>
          <w:rFonts w:ascii="Arial" w:hAns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2006</w:t>
      </w:r>
      <w:r>
        <w:rPr>
          <w:rFonts w:ascii="Arial" w:hAnsi="Arial"/>
          <w:i/>
          <w:color w:val="221F1F"/>
          <w:spacing w:val="-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e</w:t>
      </w:r>
      <w:r>
        <w:rPr>
          <w:rFonts w:ascii="Arial" w:hAns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art.</w:t>
      </w:r>
      <w:r>
        <w:rPr>
          <w:rFonts w:ascii="Arial" w:hAnsi="Arial"/>
          <w:i/>
          <w:color w:val="221F1F"/>
          <w:spacing w:val="-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14,</w:t>
      </w:r>
      <w:r>
        <w:rPr>
          <w:rFonts w:ascii="Arial" w:hAnsi="Arial"/>
          <w:i/>
          <w:color w:val="221F1F"/>
          <w:spacing w:val="-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co. 1</w:t>
      </w:r>
      <w:r>
        <w:rPr>
          <w:rFonts w:ascii="Arial" w:hAnsi="Arial"/>
          <w:i/>
          <w:color w:val="221F1F"/>
          <w:spacing w:val="-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 D.L.</w:t>
      </w:r>
      <w:r>
        <w:rPr>
          <w:rFonts w:ascii="Arial" w:hAns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n.</w:t>
      </w:r>
      <w:r>
        <w:rPr>
          <w:rFonts w:ascii="Arial" w:hAns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63</w:t>
      </w:r>
      <w:r>
        <w:rPr>
          <w:rFonts w:ascii="Arial" w:hAnsi="Arial"/>
          <w:i/>
          <w:color w:val="221F1F"/>
          <w:spacing w:val="-2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</w:t>
      </w:r>
      <w:r>
        <w:rPr>
          <w:rFonts w:ascii="Arial" w:hAnsi="Arial"/>
          <w:i/>
          <w:color w:val="221F1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2013;</w:t>
      </w:r>
    </w:p>
    <w:p w14:paraId="6629BAD8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4"/>
          <w:tab w:val="left" w:pos="775"/>
        </w:tabs>
        <w:spacing w:line="183" w:lineRule="exact"/>
        <w:ind w:left="774" w:hanging="566"/>
        <w:jc w:val="left"/>
        <w:rPr>
          <w:rFonts w:ascii="Arial"/>
          <w:i/>
          <w:color w:val="221F1F"/>
          <w:sz w:val="16"/>
        </w:rPr>
      </w:pPr>
      <w:r>
        <w:rPr>
          <w:rFonts w:ascii="Arial"/>
          <w:i/>
          <w:color w:val="221F1F"/>
          <w:w w:val="105"/>
          <w:sz w:val="16"/>
        </w:rPr>
        <w:t>Detrazione</w:t>
      </w:r>
      <w:r>
        <w:rPr>
          <w:rFonts w:ascii="Arial"/>
          <w:i/>
          <w:color w:val="221F1F"/>
          <w:spacing w:val="-1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per</w:t>
      </w:r>
      <w:r>
        <w:rPr>
          <w:rFonts w:asci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interventi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antisismici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Sisma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bonus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acquisti</w:t>
      </w:r>
      <w:r>
        <w:rPr>
          <w:rFonts w:asci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ex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art.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16,</w:t>
      </w:r>
      <w:r>
        <w:rPr>
          <w:rFonts w:asci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co.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1-bis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ss.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D.L.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n.</w:t>
      </w:r>
      <w:r>
        <w:rPr>
          <w:rFonts w:asci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63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2013;</w:t>
      </w:r>
    </w:p>
    <w:p w14:paraId="69F1E6C7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5"/>
        </w:tabs>
        <w:spacing w:before="5"/>
        <w:ind w:left="774" w:hanging="494"/>
        <w:jc w:val="left"/>
        <w:rPr>
          <w:rFonts w:ascii="Arial"/>
          <w:i/>
          <w:color w:val="221F1F"/>
          <w:sz w:val="16"/>
        </w:rPr>
      </w:pPr>
      <w:r>
        <w:rPr>
          <w:rFonts w:ascii="Arial"/>
          <w:i/>
          <w:color w:val="221F1F"/>
          <w:w w:val="105"/>
          <w:sz w:val="16"/>
        </w:rPr>
        <w:t>Bonus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facciate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ex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art.</w:t>
      </w:r>
      <w:r>
        <w:rPr>
          <w:rFonts w:asci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1,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commi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219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223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della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L.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n.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160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del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2019;</w:t>
      </w:r>
    </w:p>
    <w:p w14:paraId="002F593B" w14:textId="77777777" w:rsidR="00C53E4A" w:rsidRDefault="00026438">
      <w:pPr>
        <w:pStyle w:val="Paragrafoelenco"/>
        <w:numPr>
          <w:ilvl w:val="1"/>
          <w:numId w:val="5"/>
        </w:numPr>
        <w:tabs>
          <w:tab w:val="left" w:pos="773"/>
          <w:tab w:val="left" w:pos="774"/>
        </w:tabs>
        <w:spacing w:before="3"/>
        <w:ind w:hanging="456"/>
        <w:jc w:val="left"/>
        <w:rPr>
          <w:i/>
          <w:color w:val="221F1F"/>
          <w:sz w:val="18"/>
        </w:rPr>
      </w:pPr>
      <w:r>
        <w:rPr>
          <w:rFonts w:ascii="Arial"/>
          <w:i/>
          <w:color w:val="221F1F"/>
          <w:spacing w:val="-1"/>
          <w:w w:val="105"/>
          <w:sz w:val="16"/>
        </w:rPr>
        <w:t>altro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(specificare).</w:t>
      </w:r>
    </w:p>
    <w:p w14:paraId="337EE65B" w14:textId="77777777" w:rsidR="00C53E4A" w:rsidRDefault="00C53E4A">
      <w:pPr>
        <w:rPr>
          <w:sz w:val="18"/>
        </w:rPr>
        <w:sectPr w:rsidR="00C53E4A">
          <w:footerReference w:type="default" r:id="rId7"/>
          <w:type w:val="continuous"/>
          <w:pgSz w:w="11900" w:h="16840"/>
          <w:pgMar w:top="1600" w:right="1400" w:bottom="2160" w:left="1480" w:header="720" w:footer="1979" w:gutter="0"/>
          <w:pgNumType w:start="1"/>
          <w:cols w:space="720"/>
        </w:sectPr>
      </w:pPr>
    </w:p>
    <w:p w14:paraId="2657F433" w14:textId="77777777" w:rsidR="00C53E4A" w:rsidRDefault="00026438" w:rsidP="00272882">
      <w:pPr>
        <w:pStyle w:val="Paragrafoelenco"/>
        <w:numPr>
          <w:ilvl w:val="2"/>
          <w:numId w:val="5"/>
        </w:numPr>
        <w:tabs>
          <w:tab w:val="left" w:pos="1431"/>
          <w:tab w:val="left" w:pos="1432"/>
          <w:tab w:val="left" w:pos="1796"/>
          <w:tab w:val="left" w:pos="2347"/>
          <w:tab w:val="left" w:pos="3446"/>
          <w:tab w:val="left" w:pos="5080"/>
          <w:tab w:val="left" w:pos="5920"/>
          <w:tab w:val="left" w:pos="6758"/>
          <w:tab w:val="left" w:pos="8008"/>
        </w:tabs>
        <w:spacing w:before="71"/>
        <w:ind w:hanging="330"/>
        <w:jc w:val="both"/>
        <w:rPr>
          <w:sz w:val="20"/>
        </w:rPr>
      </w:pPr>
      <w:r>
        <w:rPr>
          <w:color w:val="221F1F"/>
          <w:sz w:val="20"/>
        </w:rPr>
        <w:lastRenderedPageBreak/>
        <w:t>di</w:t>
      </w:r>
      <w:r>
        <w:rPr>
          <w:color w:val="221F1F"/>
          <w:sz w:val="20"/>
        </w:rPr>
        <w:tab/>
        <w:t>aver</w:t>
      </w:r>
      <w:r>
        <w:rPr>
          <w:color w:val="221F1F"/>
          <w:sz w:val="20"/>
        </w:rPr>
        <w:tab/>
        <w:t>beneficiato</w:t>
      </w:r>
      <w:r>
        <w:rPr>
          <w:color w:val="221F1F"/>
          <w:sz w:val="20"/>
        </w:rPr>
        <w:tab/>
        <w:t>dell’agevolazione</w:t>
      </w:r>
      <w:r>
        <w:rPr>
          <w:color w:val="221F1F"/>
          <w:sz w:val="20"/>
        </w:rPr>
        <w:tab/>
        <w:t>prevista</w:t>
      </w:r>
      <w:r>
        <w:rPr>
          <w:color w:val="221F1F"/>
          <w:sz w:val="20"/>
        </w:rPr>
        <w:tab/>
        <w:t>dall’art.</w:t>
      </w:r>
      <w:r>
        <w:rPr>
          <w:color w:val="221F1F"/>
          <w:sz w:val="20"/>
        </w:rPr>
        <w:tab/>
      </w:r>
      <w:r>
        <w:rPr>
          <w:color w:val="221F1F"/>
          <w:sz w:val="20"/>
          <w:u w:val="single" w:color="211E1E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 xml:space="preserve">  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del/della</w:t>
      </w:r>
    </w:p>
    <w:p w14:paraId="174000CD" w14:textId="0EB0816A" w:rsidR="00C53E4A" w:rsidRDefault="00026438" w:rsidP="00272882">
      <w:pPr>
        <w:pStyle w:val="Corpotesto"/>
        <w:tabs>
          <w:tab w:val="left" w:pos="2841"/>
          <w:tab w:val="left" w:pos="4865"/>
          <w:tab w:val="left" w:pos="8506"/>
        </w:tabs>
        <w:spacing w:before="3" w:line="261" w:lineRule="auto"/>
        <w:ind w:left="1431" w:right="155" w:hanging="1"/>
        <w:jc w:val="both"/>
      </w:pP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misura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al</w:t>
      </w:r>
      <w:r>
        <w:rPr>
          <w:color w:val="221F1F"/>
          <w:u w:val="single" w:color="211E1E"/>
        </w:rPr>
        <w:tab/>
      </w:r>
      <w:r>
        <w:rPr>
          <w:color w:val="221F1F"/>
        </w:rPr>
        <w:t>%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importo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calcolato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</w:t>
      </w:r>
      <w:r>
        <w:rPr>
          <w:color w:val="221F1F"/>
          <w:u w:val="single" w:color="211E1E"/>
        </w:rPr>
        <w:tab/>
      </w:r>
      <w:r>
        <w:rPr>
          <w:color w:val="221F1F"/>
          <w:spacing w:val="-1"/>
        </w:rPr>
        <w:t>euro</w:t>
      </w:r>
      <w:r>
        <w:rPr>
          <w:color w:val="221F1F"/>
          <w:spacing w:val="-47"/>
        </w:rPr>
        <w:t xml:space="preserve"> </w:t>
      </w:r>
      <w:r>
        <w:rPr>
          <w:color w:val="221F1F"/>
        </w:rPr>
        <w:t>(Allegare documentazione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richiesta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 nota)</w:t>
      </w:r>
      <w:r>
        <w:rPr>
          <w:color w:val="221F1F"/>
          <w:vertAlign w:val="superscript"/>
        </w:rPr>
        <w:t>22</w:t>
      </w:r>
      <w:r>
        <w:rPr>
          <w:color w:val="221F1F"/>
        </w:rPr>
        <w:t>;</w:t>
      </w:r>
    </w:p>
    <w:p w14:paraId="0D6B7BC3" w14:textId="263BEE63" w:rsidR="00C53E4A" w:rsidRDefault="00026438" w:rsidP="00272882">
      <w:pPr>
        <w:pStyle w:val="Paragrafoelenco"/>
        <w:numPr>
          <w:ilvl w:val="2"/>
          <w:numId w:val="5"/>
        </w:numPr>
        <w:tabs>
          <w:tab w:val="left" w:pos="1431"/>
          <w:tab w:val="left" w:pos="1432"/>
          <w:tab w:val="left" w:pos="6566"/>
          <w:tab w:val="left" w:pos="7069"/>
          <w:tab w:val="left" w:pos="8623"/>
        </w:tabs>
        <w:ind w:right="153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84"/>
          <w:sz w:val="20"/>
        </w:rPr>
        <w:t xml:space="preserve"> </w:t>
      </w:r>
      <w:r>
        <w:rPr>
          <w:color w:val="221F1F"/>
          <w:sz w:val="20"/>
        </w:rPr>
        <w:t>aver</w:t>
      </w:r>
      <w:r>
        <w:rPr>
          <w:color w:val="221F1F"/>
          <w:spacing w:val="79"/>
          <w:sz w:val="20"/>
        </w:rPr>
        <w:t xml:space="preserve"> </w:t>
      </w:r>
      <w:r>
        <w:rPr>
          <w:color w:val="221F1F"/>
          <w:sz w:val="20"/>
        </w:rPr>
        <w:t>già</w:t>
      </w:r>
      <w:r>
        <w:rPr>
          <w:color w:val="221F1F"/>
          <w:spacing w:val="80"/>
          <w:sz w:val="20"/>
        </w:rPr>
        <w:t xml:space="preserve"> </w:t>
      </w:r>
      <w:r>
        <w:rPr>
          <w:color w:val="221F1F"/>
          <w:sz w:val="20"/>
        </w:rPr>
        <w:t>utilizzato</w:t>
      </w:r>
      <w:r>
        <w:rPr>
          <w:color w:val="221F1F"/>
          <w:spacing w:val="81"/>
          <w:sz w:val="20"/>
        </w:rPr>
        <w:t xml:space="preserve"> </w:t>
      </w:r>
      <w:r>
        <w:rPr>
          <w:color w:val="221F1F"/>
          <w:sz w:val="20"/>
        </w:rPr>
        <w:t>il</w:t>
      </w:r>
      <w:r>
        <w:rPr>
          <w:color w:val="221F1F"/>
          <w:spacing w:val="82"/>
          <w:sz w:val="20"/>
        </w:rPr>
        <w:t xml:space="preserve"> </w:t>
      </w:r>
      <w:r>
        <w:rPr>
          <w:color w:val="221F1F"/>
          <w:sz w:val="20"/>
        </w:rPr>
        <w:t>credito</w:t>
      </w:r>
      <w:r>
        <w:rPr>
          <w:color w:val="221F1F"/>
          <w:spacing w:val="77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pacing w:val="83"/>
          <w:sz w:val="20"/>
        </w:rPr>
        <w:t xml:space="preserve"> </w:t>
      </w:r>
      <w:r>
        <w:rPr>
          <w:i/>
          <w:color w:val="221F1F"/>
          <w:sz w:val="20"/>
        </w:rPr>
        <w:t>ex</w:t>
      </w:r>
      <w:r>
        <w:rPr>
          <w:i/>
          <w:color w:val="221F1F"/>
          <w:spacing w:val="81"/>
          <w:sz w:val="20"/>
        </w:rPr>
        <w:t xml:space="preserve"> </w:t>
      </w:r>
      <w:r>
        <w:rPr>
          <w:color w:val="221F1F"/>
          <w:sz w:val="20"/>
        </w:rPr>
        <w:t>art.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della</w:t>
      </w:r>
      <w:r>
        <w:rPr>
          <w:color w:val="221F1F"/>
          <w:spacing w:val="81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pacing w:val="-2"/>
          <w:sz w:val="20"/>
        </w:rPr>
        <w:t>in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compensazione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orizzontale,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un importo pari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6F779FA9" w14:textId="436F772E" w:rsidR="00C53E4A" w:rsidRDefault="00026438" w:rsidP="00272882">
      <w:pPr>
        <w:pStyle w:val="Paragrafoelenco"/>
        <w:numPr>
          <w:ilvl w:val="2"/>
          <w:numId w:val="5"/>
        </w:numPr>
        <w:tabs>
          <w:tab w:val="left" w:pos="1431"/>
          <w:tab w:val="left" w:pos="1432"/>
          <w:tab w:val="left" w:pos="6377"/>
          <w:tab w:val="left" w:pos="8156"/>
        </w:tabs>
        <w:spacing w:before="18"/>
        <w:ind w:hanging="330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aver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già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beneficiato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della</w:t>
      </w:r>
      <w:r>
        <w:rPr>
          <w:color w:val="221F1F"/>
          <w:spacing w:val="14"/>
          <w:sz w:val="20"/>
        </w:rPr>
        <w:t xml:space="preserve"> </w:t>
      </w:r>
      <w:r>
        <w:rPr>
          <w:color w:val="221F1F"/>
          <w:sz w:val="20"/>
        </w:rPr>
        <w:t>detrazione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pacing w:val="15"/>
          <w:sz w:val="20"/>
        </w:rPr>
        <w:t xml:space="preserve"> </w:t>
      </w:r>
      <w:r>
        <w:rPr>
          <w:i/>
          <w:color w:val="221F1F"/>
          <w:sz w:val="20"/>
        </w:rPr>
        <w:t>ex</w:t>
      </w:r>
      <w:r>
        <w:rPr>
          <w:i/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art.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del/della</w:t>
      </w:r>
    </w:p>
    <w:p w14:paraId="5B34FC98" w14:textId="77777777" w:rsidR="00C53E4A" w:rsidRDefault="00026438" w:rsidP="00272882">
      <w:pPr>
        <w:pStyle w:val="Corpotesto"/>
        <w:tabs>
          <w:tab w:val="left" w:pos="2383"/>
        </w:tabs>
        <w:spacing w:before="5"/>
        <w:ind w:left="1431"/>
        <w:jc w:val="both"/>
      </w:pP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nel</w:t>
      </w:r>
      <w:r>
        <w:rPr>
          <w:color w:val="221F1F"/>
          <w:vertAlign w:val="superscript"/>
        </w:rPr>
        <w:t>23</w:t>
      </w:r>
      <w:r>
        <w:rPr>
          <w:color w:val="221F1F"/>
        </w:rPr>
        <w:t>:</w:t>
      </w:r>
    </w:p>
    <w:p w14:paraId="1ACB4A22" w14:textId="2DD09F29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before="20" w:line="259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03E7B7F2" w14:textId="3776B140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61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6B887E3A" w14:textId="5F7AB76B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61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6E5F6390" w14:textId="01DB758B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61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5C7B8C1D" w14:textId="5B38F7A9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59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0ABB17AB" w14:textId="33820802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61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4687BA83" w14:textId="1E79F7A4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59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euro;</w:t>
      </w:r>
    </w:p>
    <w:p w14:paraId="600B00B0" w14:textId="481E09EC" w:rsidR="00C53E4A" w:rsidRDefault="00026438">
      <w:pPr>
        <w:pStyle w:val="Paragrafoelenco"/>
        <w:numPr>
          <w:ilvl w:val="3"/>
          <w:numId w:val="5"/>
        </w:numPr>
        <w:tabs>
          <w:tab w:val="left" w:pos="2089"/>
          <w:tab w:val="left" w:pos="2090"/>
          <w:tab w:val="left" w:pos="3797"/>
          <w:tab w:val="left" w:pos="5275"/>
          <w:tab w:val="left" w:pos="7482"/>
        </w:tabs>
        <w:spacing w:line="261" w:lineRule="auto"/>
        <w:ind w:right="157"/>
        <w:rPr>
          <w:sz w:val="20"/>
        </w:rPr>
      </w:pPr>
      <w:r>
        <w:rPr>
          <w:color w:val="221F1F"/>
          <w:sz w:val="20"/>
        </w:rPr>
        <w:t>Modello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Unico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SC/Redditi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SC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(periodo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),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importo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pari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euro.</w:t>
      </w:r>
    </w:p>
    <w:p w14:paraId="21265C9F" w14:textId="77777777" w:rsidR="00C53E4A" w:rsidRDefault="00C53E4A">
      <w:pPr>
        <w:pStyle w:val="Corpotesto"/>
        <w:rPr>
          <w:sz w:val="21"/>
        </w:rPr>
      </w:pPr>
    </w:p>
    <w:p w14:paraId="57BBFCD4" w14:textId="77777777" w:rsidR="00C53E4A" w:rsidRDefault="00026438">
      <w:pPr>
        <w:pStyle w:val="Paragrafoelenco"/>
        <w:numPr>
          <w:ilvl w:val="0"/>
          <w:numId w:val="2"/>
        </w:numPr>
        <w:tabs>
          <w:tab w:val="left" w:pos="774"/>
        </w:tabs>
        <w:spacing w:line="261" w:lineRule="auto"/>
        <w:ind w:right="155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essere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consapevole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che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AGEA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procederà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alla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liquidazione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contributo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PSR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quota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restante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fino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raggiungimento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massimale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previsto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dall’allegato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Reg.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(UE)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n.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1305/2013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comunque nel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limite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massimo 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costo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complessivo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dell’investimento;</w:t>
      </w:r>
    </w:p>
    <w:p w14:paraId="61DF2C47" w14:textId="77777777" w:rsidR="00C53E4A" w:rsidRDefault="00C53E4A">
      <w:pPr>
        <w:pStyle w:val="Corpotesto"/>
        <w:spacing w:before="3"/>
        <w:rPr>
          <w:sz w:val="21"/>
        </w:rPr>
      </w:pPr>
    </w:p>
    <w:p w14:paraId="49B282C6" w14:textId="77777777" w:rsidR="00C53E4A" w:rsidRDefault="00026438">
      <w:pPr>
        <w:pStyle w:val="Paragrafoelenco"/>
        <w:numPr>
          <w:ilvl w:val="0"/>
          <w:numId w:val="2"/>
        </w:numPr>
        <w:tabs>
          <w:tab w:val="left" w:pos="774"/>
        </w:tabs>
        <w:spacing w:line="261" w:lineRule="auto"/>
        <w:ind w:right="155"/>
        <w:jc w:val="both"/>
        <w:rPr>
          <w:sz w:val="20"/>
        </w:rPr>
      </w:pPr>
      <w:r>
        <w:rPr>
          <w:color w:val="221F1F"/>
          <w:sz w:val="20"/>
        </w:rPr>
        <w:t>di essere altresì consapevole che per tale spesa non potrà più avvalersi del be</w:t>
      </w:r>
      <w:r>
        <w:rPr>
          <w:color w:val="221F1F"/>
          <w:sz w:val="20"/>
        </w:rPr>
        <w:t>neficio previsto dal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credito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d’imposta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altra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agevolazione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fiscale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nel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caso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stessa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raggiunga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massimale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previsto</w:t>
      </w:r>
      <w:r>
        <w:rPr>
          <w:color w:val="221F1F"/>
          <w:spacing w:val="-48"/>
          <w:sz w:val="20"/>
        </w:rPr>
        <w:t xml:space="preserve"> </w:t>
      </w:r>
      <w:r>
        <w:rPr>
          <w:color w:val="221F1F"/>
          <w:sz w:val="20"/>
        </w:rPr>
        <w:t>dall’allegato II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Regolamento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UE 1305/2013.</w:t>
      </w:r>
    </w:p>
    <w:p w14:paraId="604FBDBE" w14:textId="3C5A5BDB" w:rsidR="00C53E4A" w:rsidRDefault="00026438">
      <w:pPr>
        <w:pStyle w:val="Corpotesto"/>
        <w:spacing w:before="142"/>
        <w:ind w:left="115"/>
      </w:pPr>
      <w:r>
        <w:rPr>
          <w:color w:val="221F1F"/>
        </w:rPr>
        <w:t>Il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sottoscritto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dichiara, altresì:</w:t>
      </w:r>
    </w:p>
    <w:p w14:paraId="6E2F1DBA" w14:textId="77777777" w:rsidR="00C53E4A" w:rsidRDefault="00C53E4A">
      <w:pPr>
        <w:pStyle w:val="Corpotesto"/>
        <w:spacing w:before="4"/>
      </w:pPr>
    </w:p>
    <w:p w14:paraId="20946481" w14:textId="77777777" w:rsidR="00C53E4A" w:rsidRDefault="00026438">
      <w:pPr>
        <w:pStyle w:val="Paragrafoelenco"/>
        <w:numPr>
          <w:ilvl w:val="0"/>
          <w:numId w:val="2"/>
        </w:numPr>
        <w:tabs>
          <w:tab w:val="left" w:pos="774"/>
        </w:tabs>
        <w:spacing w:line="261" w:lineRule="auto"/>
        <w:ind w:right="155"/>
        <w:jc w:val="both"/>
        <w:rPr>
          <w:sz w:val="20"/>
        </w:rPr>
      </w:pPr>
      <w:r>
        <w:rPr>
          <w:color w:val="221F1F"/>
          <w:sz w:val="20"/>
        </w:rPr>
        <w:t xml:space="preserve">di essere a conoscenza che, ai sensi </w:t>
      </w:r>
      <w:r>
        <w:rPr>
          <w:color w:val="221F1F"/>
          <w:sz w:val="20"/>
        </w:rPr>
        <w:t>dell’art. 75 del D.P.R. n. 445/2000, il dichiarante decade dai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benefici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eventualmente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conseguenti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provvedimento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emanato,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qualora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l’Amministrazione,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seguito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di controllo, riscontri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non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veridicità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contenuto della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presente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dichiarazione;</w:t>
      </w:r>
    </w:p>
    <w:p w14:paraId="4951418C" w14:textId="77777777" w:rsidR="00BF0A63" w:rsidRDefault="00BF0A63">
      <w:pPr>
        <w:pStyle w:val="Corpotesto"/>
        <w:spacing w:before="5"/>
      </w:pPr>
    </w:p>
    <w:p w14:paraId="77E06D1F" w14:textId="246171A3" w:rsidR="00C53E4A" w:rsidRDefault="00026438">
      <w:pPr>
        <w:pStyle w:val="Corpotesto"/>
        <w:spacing w:before="5"/>
      </w:pPr>
      <w:r>
        <w:pict w14:anchorId="4A3DD023">
          <v:rect id="_x0000_s2050" style="position:absolute;margin-left:79.8pt;margin-top:13.75pt;width:131.6pt;height:.6pt;z-index:-15728128;mso-wrap-distance-left:0;mso-wrap-distance-right:0;mso-position-horizontal-relative:page" fillcolor="#221f1f" stroked="f">
            <w10:wrap type="topAndBottom" anchorx="page"/>
          </v:rect>
        </w:pict>
      </w:r>
    </w:p>
    <w:p w14:paraId="77C72A4E" w14:textId="77777777" w:rsidR="00C53E4A" w:rsidRDefault="00026438">
      <w:pPr>
        <w:spacing w:before="58"/>
        <w:ind w:left="115"/>
        <w:rPr>
          <w:rFonts w:ascii="Arial"/>
          <w:i/>
          <w:sz w:val="16"/>
        </w:rPr>
      </w:pPr>
      <w:r>
        <w:rPr>
          <w:rFonts w:ascii="Arial"/>
          <w:i/>
          <w:color w:val="221F1F"/>
          <w:position w:val="5"/>
          <w:sz w:val="11"/>
        </w:rPr>
        <w:t xml:space="preserve">22  </w:t>
      </w:r>
      <w:r>
        <w:rPr>
          <w:rFonts w:ascii="Arial"/>
          <w:i/>
          <w:color w:val="221F1F"/>
          <w:spacing w:val="1"/>
          <w:position w:val="5"/>
          <w:sz w:val="11"/>
        </w:rPr>
        <w:t xml:space="preserve"> </w:t>
      </w:r>
      <w:r>
        <w:rPr>
          <w:rFonts w:ascii="Arial"/>
          <w:i/>
          <w:color w:val="221F1F"/>
          <w:sz w:val="16"/>
        </w:rPr>
        <w:t>Con</w:t>
      </w:r>
      <w:r>
        <w:rPr>
          <w:rFonts w:ascii="Arial"/>
          <w:i/>
          <w:color w:val="221F1F"/>
          <w:spacing w:val="12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riferimento</w:t>
      </w:r>
      <w:r>
        <w:rPr>
          <w:rFonts w:ascii="Arial"/>
          <w:i/>
          <w:color w:val="221F1F"/>
          <w:spacing w:val="12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alle</w:t>
      </w:r>
      <w:r>
        <w:rPr>
          <w:rFonts w:ascii="Arial"/>
          <w:i/>
          <w:color w:val="221F1F"/>
          <w:spacing w:val="10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agevolazioni</w:t>
      </w:r>
      <w:r>
        <w:rPr>
          <w:rFonts w:ascii="Arial"/>
          <w:i/>
          <w:color w:val="221F1F"/>
          <w:spacing w:val="11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di</w:t>
      </w:r>
      <w:r>
        <w:rPr>
          <w:rFonts w:ascii="Arial"/>
          <w:i/>
          <w:color w:val="221F1F"/>
          <w:spacing w:val="9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cui</w:t>
      </w:r>
      <w:r>
        <w:rPr>
          <w:rFonts w:ascii="Arial"/>
          <w:i/>
          <w:color w:val="221F1F"/>
          <w:spacing w:val="9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ai</w:t>
      </w:r>
      <w:r>
        <w:rPr>
          <w:rFonts w:ascii="Arial"/>
          <w:i/>
          <w:color w:val="221F1F"/>
          <w:spacing w:val="10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precedenti</w:t>
      </w:r>
      <w:r>
        <w:rPr>
          <w:rFonts w:ascii="Arial"/>
          <w:i/>
          <w:color w:val="221F1F"/>
          <w:spacing w:val="8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punti</w:t>
      </w:r>
      <w:r>
        <w:rPr>
          <w:rFonts w:ascii="Arial"/>
          <w:i/>
          <w:color w:val="221F1F"/>
          <w:spacing w:val="7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i,</w:t>
      </w:r>
      <w:r>
        <w:rPr>
          <w:rFonts w:ascii="Arial"/>
          <w:i/>
          <w:color w:val="221F1F"/>
          <w:spacing w:val="11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ii</w:t>
      </w:r>
      <w:r>
        <w:rPr>
          <w:rFonts w:ascii="Arial"/>
          <w:i/>
          <w:color w:val="221F1F"/>
          <w:spacing w:val="10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e</w:t>
      </w:r>
      <w:r>
        <w:rPr>
          <w:rFonts w:ascii="Arial"/>
          <w:i/>
          <w:color w:val="221F1F"/>
          <w:spacing w:val="8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iii</w:t>
      </w:r>
      <w:r>
        <w:rPr>
          <w:rFonts w:ascii="Arial"/>
          <w:i/>
          <w:color w:val="221F1F"/>
          <w:spacing w:val="8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allegare</w:t>
      </w:r>
      <w:r>
        <w:rPr>
          <w:rFonts w:ascii="Arial"/>
          <w:i/>
          <w:color w:val="221F1F"/>
          <w:spacing w:val="8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la</w:t>
      </w:r>
      <w:r>
        <w:rPr>
          <w:rFonts w:ascii="Arial"/>
          <w:i/>
          <w:color w:val="221F1F"/>
          <w:spacing w:val="11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seguente</w:t>
      </w:r>
      <w:r>
        <w:rPr>
          <w:rFonts w:ascii="Arial"/>
          <w:i/>
          <w:color w:val="221F1F"/>
          <w:spacing w:val="10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documentazione:</w:t>
      </w:r>
    </w:p>
    <w:p w14:paraId="2EAEEFD8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815"/>
          <w:tab w:val="left" w:pos="816"/>
        </w:tabs>
        <w:spacing w:before="5" w:line="194" w:lineRule="exact"/>
        <w:ind w:hanging="330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spacing w:val="-1"/>
          <w:w w:val="105"/>
          <w:sz w:val="16"/>
        </w:rPr>
        <w:t>le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fatture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di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acquisto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dei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beni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agevolabili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da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parte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fornitore;</w:t>
      </w:r>
    </w:p>
    <w:p w14:paraId="0833EE8A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815"/>
          <w:tab w:val="left" w:pos="816"/>
        </w:tabs>
        <w:spacing w:before="2" w:line="228" w:lineRule="auto"/>
        <w:ind w:right="154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w w:val="105"/>
          <w:sz w:val="16"/>
        </w:rPr>
        <w:t>(per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l’agevolazione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di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cui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al</w:t>
      </w:r>
      <w:r>
        <w:rPr>
          <w:rFonts w:ascii="Arial" w:hAnsi="Arial"/>
          <w:i/>
          <w:color w:val="221F1F"/>
          <w:spacing w:val="3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punto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i)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Dichiarazione/i</w:t>
      </w:r>
      <w:r>
        <w:rPr>
          <w:rFonts w:ascii="Arial" w:hAnsi="Arial"/>
          <w:i/>
          <w:color w:val="221F1F"/>
          <w:spacing w:val="3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dei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redditi</w:t>
      </w:r>
      <w:r>
        <w:rPr>
          <w:rFonts w:ascii="Arial" w:hAnsi="Arial"/>
          <w:i/>
          <w:color w:val="221F1F"/>
          <w:spacing w:val="3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relative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ai</w:t>
      </w:r>
      <w:r>
        <w:rPr>
          <w:rFonts w:ascii="Arial" w:hAnsi="Arial"/>
          <w:i/>
          <w:color w:val="221F1F"/>
          <w:spacing w:val="3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periodi</w:t>
      </w:r>
      <w:r>
        <w:rPr>
          <w:rFonts w:ascii="Arial" w:hAnsi="Arial"/>
          <w:i/>
          <w:color w:val="221F1F"/>
          <w:spacing w:val="3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d’imposta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di</w:t>
      </w:r>
      <w:r>
        <w:rPr>
          <w:rFonts w:ascii="Arial" w:hAnsi="Arial"/>
          <w:i/>
          <w:color w:val="221F1F"/>
          <w:spacing w:val="3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fruizione</w:t>
      </w:r>
      <w:r>
        <w:rPr>
          <w:rFonts w:ascii="Arial" w:hAnsi="Arial"/>
          <w:i/>
          <w:color w:val="221F1F"/>
          <w:spacing w:val="-4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dell’agevolazione.</w:t>
      </w:r>
    </w:p>
    <w:p w14:paraId="4B52D908" w14:textId="77777777" w:rsidR="00C53E4A" w:rsidRDefault="00026438">
      <w:pPr>
        <w:spacing w:before="10"/>
        <w:ind w:left="115"/>
        <w:rPr>
          <w:rFonts w:ascii="Arial" w:hAnsi="Arial"/>
          <w:i/>
          <w:sz w:val="16"/>
        </w:rPr>
      </w:pPr>
      <w:r>
        <w:rPr>
          <w:rFonts w:ascii="Arial" w:hAnsi="Arial"/>
          <w:i/>
          <w:color w:val="221F1F"/>
          <w:sz w:val="16"/>
        </w:rPr>
        <w:t>Con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riferimento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all’agevolazione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cui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precedente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punto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iv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allegare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la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seguente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documentazione:</w:t>
      </w:r>
    </w:p>
    <w:p w14:paraId="445CEAE3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before="5" w:line="192" w:lineRule="exact"/>
        <w:ind w:left="773" w:hanging="330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sz w:val="16"/>
        </w:rPr>
        <w:t>Ricevuta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rilasciata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dall’Agenzia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delle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Entrate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attestante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la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fruibilità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credito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d'imposta;</w:t>
      </w:r>
    </w:p>
    <w:p w14:paraId="3BABDE48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line="191" w:lineRule="exact"/>
        <w:ind w:left="773" w:hanging="330"/>
        <w:rPr>
          <w:rFonts w:ascii="Courier New" w:hAnsi="Courier New"/>
          <w:i/>
          <w:color w:val="221F1F"/>
          <w:sz w:val="18"/>
        </w:rPr>
      </w:pPr>
      <w:r>
        <w:rPr>
          <w:rFonts w:ascii="Arial" w:hAnsi="Arial"/>
          <w:i/>
          <w:color w:val="221F1F"/>
          <w:sz w:val="16"/>
        </w:rPr>
        <w:t>Dichiarazione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dei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redditi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relativa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periodo/i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d’imposta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fruizione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dell’agevolazione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(ove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disponibile/i).</w:t>
      </w:r>
    </w:p>
    <w:p w14:paraId="4B7B4580" w14:textId="77777777" w:rsidR="00C53E4A" w:rsidRDefault="00026438">
      <w:pPr>
        <w:spacing w:line="176" w:lineRule="exact"/>
        <w:ind w:left="115"/>
        <w:rPr>
          <w:rFonts w:ascii="Arial" w:hAnsi="Arial"/>
          <w:i/>
          <w:sz w:val="16"/>
        </w:rPr>
      </w:pPr>
      <w:r>
        <w:rPr>
          <w:rFonts w:ascii="Arial" w:hAnsi="Arial"/>
          <w:i/>
          <w:color w:val="221F1F"/>
          <w:sz w:val="16"/>
        </w:rPr>
        <w:t>Con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riferimento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all’agevolazione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cui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precedenti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punto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v</w:t>
      </w:r>
      <w:r>
        <w:rPr>
          <w:rFonts w:ascii="Arial" w:hAnsi="Arial"/>
          <w:i/>
          <w:color w:val="221F1F"/>
          <w:spacing w:val="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e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vi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allegare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la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seguente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documentazione:</w:t>
      </w:r>
    </w:p>
    <w:p w14:paraId="53261511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before="7" w:line="194" w:lineRule="exact"/>
        <w:ind w:left="773" w:hanging="330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spacing w:val="-1"/>
          <w:w w:val="105"/>
          <w:sz w:val="16"/>
        </w:rPr>
        <w:t>Relazione</w:t>
      </w:r>
      <w:r>
        <w:rPr>
          <w:rFonts w:ascii="Arial" w:hAnsi="Arial"/>
          <w:i/>
          <w:color w:val="221F1F"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tecnica</w:t>
      </w:r>
      <w:r>
        <w:rPr>
          <w:rFonts w:ascii="Arial" w:hAns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asseverata;</w:t>
      </w:r>
    </w:p>
    <w:p w14:paraId="770317A5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line="192" w:lineRule="exact"/>
        <w:ind w:left="773" w:hanging="330"/>
        <w:rPr>
          <w:rFonts w:ascii="Courier New" w:hAnsi="Courier New"/>
          <w:i/>
          <w:color w:val="221F1F"/>
          <w:sz w:val="18"/>
        </w:rPr>
      </w:pPr>
      <w:r>
        <w:rPr>
          <w:rFonts w:ascii="Arial" w:hAnsi="Arial"/>
          <w:i/>
          <w:color w:val="221F1F"/>
          <w:sz w:val="16"/>
        </w:rPr>
        <w:t>Certificazione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della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documentazione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contabile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rilasciata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dal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soggetto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incaricato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della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revisione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legale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conti;</w:t>
      </w:r>
    </w:p>
    <w:p w14:paraId="4CAF196A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line="228" w:lineRule="auto"/>
        <w:ind w:left="773" w:right="155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w w:val="105"/>
          <w:sz w:val="16"/>
        </w:rPr>
        <w:t>(per</w:t>
      </w:r>
      <w:r>
        <w:rPr>
          <w:rFonts w:ascii="Arial" w:hAnsi="Arial"/>
          <w:i/>
          <w:color w:val="221F1F"/>
          <w:spacing w:val="3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l’agevolazione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di</w:t>
      </w:r>
      <w:r>
        <w:rPr>
          <w:rFonts w:ascii="Arial" w:hAnsi="Arial"/>
          <w:i/>
          <w:color w:val="221F1F"/>
          <w:spacing w:val="32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cui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al</w:t>
      </w:r>
      <w:r>
        <w:rPr>
          <w:rFonts w:ascii="Arial" w:hAnsi="Arial"/>
          <w:i/>
          <w:color w:val="221F1F"/>
          <w:spacing w:val="3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punto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v)</w:t>
      </w:r>
      <w:r>
        <w:rPr>
          <w:rFonts w:ascii="Arial" w:hAnsi="Arial"/>
          <w:i/>
          <w:color w:val="221F1F"/>
          <w:spacing w:val="3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Dichiarazione/i</w:t>
      </w:r>
      <w:r>
        <w:rPr>
          <w:rFonts w:ascii="Arial" w:hAnsi="Arial"/>
          <w:i/>
          <w:color w:val="221F1F"/>
          <w:spacing w:val="33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dei</w:t>
      </w:r>
      <w:r>
        <w:rPr>
          <w:rFonts w:ascii="Arial" w:hAnsi="Arial"/>
          <w:i/>
          <w:color w:val="221F1F"/>
          <w:spacing w:val="3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redditi</w:t>
      </w:r>
      <w:r>
        <w:rPr>
          <w:rFonts w:ascii="Arial" w:hAnsi="Arial"/>
          <w:i/>
          <w:color w:val="221F1F"/>
          <w:spacing w:val="37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relative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ai</w:t>
      </w:r>
      <w:r>
        <w:rPr>
          <w:rFonts w:ascii="Arial" w:hAnsi="Arial"/>
          <w:i/>
          <w:color w:val="221F1F"/>
          <w:spacing w:val="3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periodi</w:t>
      </w:r>
      <w:r>
        <w:rPr>
          <w:rFonts w:ascii="Arial" w:hAnsi="Arial"/>
          <w:i/>
          <w:color w:val="221F1F"/>
          <w:spacing w:val="3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d’imposta</w:t>
      </w:r>
      <w:r>
        <w:rPr>
          <w:rFonts w:ascii="Arial" w:hAnsi="Arial"/>
          <w:i/>
          <w:color w:val="221F1F"/>
          <w:spacing w:val="35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di</w:t>
      </w:r>
      <w:r>
        <w:rPr>
          <w:rFonts w:ascii="Arial" w:hAnsi="Arial"/>
          <w:i/>
          <w:color w:val="221F1F"/>
          <w:spacing w:val="3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fruizione</w:t>
      </w:r>
      <w:r>
        <w:rPr>
          <w:rFonts w:ascii="Arial" w:hAnsi="Arial"/>
          <w:i/>
          <w:color w:val="221F1F"/>
          <w:spacing w:val="-44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w w:val="105"/>
          <w:sz w:val="16"/>
        </w:rPr>
        <w:t>dell’agevolazione.</w:t>
      </w:r>
    </w:p>
    <w:p w14:paraId="746ED6BD" w14:textId="77777777" w:rsidR="00C53E4A" w:rsidRDefault="00026438">
      <w:pPr>
        <w:spacing w:before="7"/>
        <w:ind w:left="115"/>
        <w:rPr>
          <w:rFonts w:ascii="Arial"/>
          <w:i/>
          <w:sz w:val="16"/>
        </w:rPr>
      </w:pPr>
      <w:r>
        <w:rPr>
          <w:rFonts w:ascii="Arial"/>
          <w:i/>
          <w:color w:val="221F1F"/>
          <w:spacing w:val="-1"/>
          <w:w w:val="105"/>
          <w:sz w:val="16"/>
        </w:rPr>
        <w:t>Con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riferimento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alle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agevolazioni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di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cui</w:t>
      </w:r>
      <w:r>
        <w:rPr>
          <w:rFonts w:asci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ai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spacing w:val="-1"/>
          <w:w w:val="105"/>
          <w:sz w:val="16"/>
        </w:rPr>
        <w:t>precedenti</w:t>
      </w:r>
      <w:r>
        <w:rPr>
          <w:rFonts w:asci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punti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vii,</w:t>
      </w:r>
      <w:r>
        <w:rPr>
          <w:rFonts w:ascii="Arial"/>
          <w:i/>
          <w:color w:val="221F1F"/>
          <w:spacing w:val="-7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viii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e</w:t>
      </w:r>
      <w:r>
        <w:rPr>
          <w:rFonts w:asci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ix</w:t>
      </w:r>
      <w:r>
        <w:rPr>
          <w:rFonts w:ascii="Arial"/>
          <w:i/>
          <w:color w:val="221F1F"/>
          <w:spacing w:val="-12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allegare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la</w:t>
      </w:r>
      <w:r>
        <w:rPr>
          <w:rFonts w:asci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seguente</w:t>
      </w:r>
      <w:r>
        <w:rPr>
          <w:rFonts w:ascii="Arial"/>
          <w:i/>
          <w:color w:val="221F1F"/>
          <w:spacing w:val="-9"/>
          <w:w w:val="105"/>
          <w:sz w:val="16"/>
        </w:rPr>
        <w:t xml:space="preserve"> </w:t>
      </w:r>
      <w:r>
        <w:rPr>
          <w:rFonts w:ascii="Arial"/>
          <w:i/>
          <w:color w:val="221F1F"/>
          <w:w w:val="105"/>
          <w:sz w:val="16"/>
        </w:rPr>
        <w:t>documentazione:</w:t>
      </w:r>
    </w:p>
    <w:p w14:paraId="5B310BB1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before="5" w:line="194" w:lineRule="exact"/>
        <w:ind w:left="773" w:hanging="330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sz w:val="16"/>
        </w:rPr>
        <w:t>Documenti</w:t>
      </w:r>
      <w:r>
        <w:rPr>
          <w:rFonts w:ascii="Arial" w:hAnsi="Arial"/>
          <w:i/>
          <w:color w:val="221F1F"/>
          <w:spacing w:val="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spesa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(fatture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fornitori);</w:t>
      </w:r>
    </w:p>
    <w:p w14:paraId="039A6909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line="189" w:lineRule="exact"/>
        <w:ind w:left="773" w:hanging="330"/>
        <w:rPr>
          <w:rFonts w:ascii="Courier New" w:hAnsi="Courier New"/>
          <w:i/>
          <w:color w:val="221F1F"/>
          <w:sz w:val="16"/>
        </w:rPr>
      </w:pPr>
      <w:r>
        <w:rPr>
          <w:rFonts w:ascii="Arial" w:hAnsi="Arial"/>
          <w:i/>
          <w:color w:val="221F1F"/>
          <w:spacing w:val="-1"/>
          <w:w w:val="105"/>
          <w:sz w:val="16"/>
        </w:rPr>
        <w:t>Documenti</w:t>
      </w:r>
      <w:r>
        <w:rPr>
          <w:rFonts w:ascii="Arial" w:hAnsi="Arial"/>
          <w:i/>
          <w:color w:val="221F1F"/>
          <w:spacing w:val="-10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di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acquisto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(bonifici,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assegni</w:t>
      </w:r>
      <w:r>
        <w:rPr>
          <w:rFonts w:ascii="Arial" w:hAnsi="Arial"/>
          <w:i/>
          <w:color w:val="221F1F"/>
          <w:spacing w:val="-6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bancari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o</w:t>
      </w:r>
      <w:r>
        <w:rPr>
          <w:rFonts w:ascii="Arial" w:hAnsi="Arial"/>
          <w:i/>
          <w:color w:val="221F1F"/>
          <w:spacing w:val="-8"/>
          <w:w w:val="105"/>
          <w:sz w:val="16"/>
        </w:rPr>
        <w:t xml:space="preserve"> </w:t>
      </w:r>
      <w:r>
        <w:rPr>
          <w:rFonts w:ascii="Arial" w:hAnsi="Arial"/>
          <w:i/>
          <w:color w:val="221F1F"/>
          <w:spacing w:val="-1"/>
          <w:w w:val="105"/>
          <w:sz w:val="16"/>
        </w:rPr>
        <w:t>postali,</w:t>
      </w:r>
      <w:r>
        <w:rPr>
          <w:rFonts w:ascii="Arial" w:hAnsi="Arial"/>
          <w:i/>
          <w:color w:val="221F1F"/>
          <w:spacing w:val="-7"/>
          <w:w w:val="105"/>
          <w:sz w:val="16"/>
        </w:rPr>
        <w:t xml:space="preserve"> </w:t>
      </w:r>
      <w:proofErr w:type="spellStart"/>
      <w:r>
        <w:rPr>
          <w:rFonts w:ascii="Arial" w:hAnsi="Arial"/>
          <w:i/>
          <w:color w:val="221F1F"/>
          <w:w w:val="105"/>
          <w:sz w:val="16"/>
        </w:rPr>
        <w:t>ecc</w:t>
      </w:r>
      <w:proofErr w:type="spellEnd"/>
      <w:r>
        <w:rPr>
          <w:rFonts w:ascii="Arial" w:hAnsi="Arial"/>
          <w:i/>
          <w:color w:val="221F1F"/>
          <w:w w:val="105"/>
          <w:sz w:val="16"/>
        </w:rPr>
        <w:t>);</w:t>
      </w:r>
    </w:p>
    <w:p w14:paraId="55BC28AE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line="193" w:lineRule="exact"/>
        <w:ind w:left="773" w:hanging="330"/>
        <w:rPr>
          <w:rFonts w:ascii="Courier New" w:hAnsi="Courier New"/>
          <w:i/>
          <w:color w:val="221F1F"/>
          <w:sz w:val="18"/>
        </w:rPr>
      </w:pPr>
      <w:r>
        <w:rPr>
          <w:rFonts w:ascii="Arial" w:hAnsi="Arial"/>
          <w:i/>
          <w:color w:val="221F1F"/>
          <w:sz w:val="16"/>
        </w:rPr>
        <w:t>Asseverazione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tecnico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abilitato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(ove</w:t>
      </w:r>
      <w:r>
        <w:rPr>
          <w:rFonts w:ascii="Arial" w:hAnsi="Arial"/>
          <w:i/>
          <w:color w:val="221F1F"/>
          <w:spacing w:val="1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disponibile);</w:t>
      </w:r>
    </w:p>
    <w:p w14:paraId="2E716DB5" w14:textId="77777777" w:rsidR="00C53E4A" w:rsidRDefault="00026438">
      <w:pPr>
        <w:pStyle w:val="Paragrafoelenco"/>
        <w:numPr>
          <w:ilvl w:val="0"/>
          <w:numId w:val="1"/>
        </w:numPr>
        <w:tabs>
          <w:tab w:val="left" w:pos="773"/>
          <w:tab w:val="left" w:pos="774"/>
        </w:tabs>
        <w:spacing w:line="187" w:lineRule="exact"/>
        <w:ind w:left="773" w:hanging="330"/>
        <w:rPr>
          <w:rFonts w:ascii="Courier New" w:hAnsi="Courier New"/>
          <w:i/>
          <w:color w:val="221F1F"/>
          <w:sz w:val="18"/>
        </w:rPr>
      </w:pPr>
      <w:r>
        <w:rPr>
          <w:rFonts w:ascii="Arial" w:hAnsi="Arial"/>
          <w:i/>
          <w:color w:val="221F1F"/>
          <w:sz w:val="16"/>
        </w:rPr>
        <w:t>Dichiarazione/i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dei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redditi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relativa</w:t>
      </w:r>
      <w:r>
        <w:rPr>
          <w:rFonts w:ascii="Arial" w:hAnsi="Arial"/>
          <w:i/>
          <w:color w:val="221F1F"/>
          <w:spacing w:val="1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periodo/i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d’imposta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fruizione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dell’agevolazione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(ove</w:t>
      </w:r>
      <w:r>
        <w:rPr>
          <w:rFonts w:ascii="Arial" w:hAnsi="Arial"/>
          <w:i/>
          <w:color w:val="221F1F"/>
          <w:spacing w:val="17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disponibile/i).</w:t>
      </w:r>
    </w:p>
    <w:p w14:paraId="508A9211" w14:textId="77777777" w:rsidR="00C53E4A" w:rsidRDefault="00026438">
      <w:pPr>
        <w:spacing w:line="177" w:lineRule="exact"/>
        <w:ind w:left="115"/>
        <w:rPr>
          <w:rFonts w:ascii="Arial" w:hAnsi="Arial"/>
          <w:i/>
          <w:sz w:val="16"/>
        </w:rPr>
      </w:pPr>
      <w:r>
        <w:rPr>
          <w:rFonts w:ascii="Arial" w:hAnsi="Arial"/>
          <w:i/>
          <w:color w:val="221F1F"/>
          <w:position w:val="5"/>
          <w:sz w:val="11"/>
        </w:rPr>
        <w:t>23</w:t>
      </w:r>
      <w:r>
        <w:rPr>
          <w:rFonts w:ascii="Arial" w:hAnsi="Arial"/>
          <w:i/>
          <w:color w:val="221F1F"/>
          <w:spacing w:val="34"/>
          <w:position w:val="5"/>
          <w:sz w:val="11"/>
        </w:rPr>
        <w:t xml:space="preserve"> </w:t>
      </w:r>
      <w:r>
        <w:rPr>
          <w:rFonts w:ascii="Arial" w:hAnsi="Arial"/>
          <w:i/>
          <w:color w:val="221F1F"/>
          <w:sz w:val="16"/>
        </w:rPr>
        <w:t>Allegare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la/e</w:t>
      </w:r>
      <w:r>
        <w:rPr>
          <w:rFonts w:ascii="Arial" w:hAnsi="Arial"/>
          <w:i/>
          <w:color w:val="221F1F"/>
          <w:spacing w:val="16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Dichiarazione/i</w:t>
      </w:r>
      <w:r>
        <w:rPr>
          <w:rFonts w:ascii="Arial" w:hAnsi="Arial"/>
          <w:i/>
          <w:color w:val="221F1F"/>
          <w:spacing w:val="10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dei</w:t>
      </w:r>
      <w:r>
        <w:rPr>
          <w:rFonts w:ascii="Arial" w:hAnsi="Arial"/>
          <w:i/>
          <w:color w:val="221F1F"/>
          <w:spacing w:val="15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redditi</w:t>
      </w:r>
      <w:r>
        <w:rPr>
          <w:rFonts w:ascii="Arial" w:hAnsi="Arial"/>
          <w:i/>
          <w:color w:val="221F1F"/>
          <w:spacing w:val="13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relativa/e</w:t>
      </w:r>
      <w:r>
        <w:rPr>
          <w:rFonts w:ascii="Arial" w:hAnsi="Arial"/>
          <w:i/>
          <w:color w:val="221F1F"/>
          <w:spacing w:val="11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al</w:t>
      </w:r>
      <w:r>
        <w:rPr>
          <w:rFonts w:ascii="Arial" w:hAnsi="Arial"/>
          <w:i/>
          <w:color w:val="221F1F"/>
          <w:spacing w:val="9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periodo/i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d’imposta</w:t>
      </w:r>
      <w:r>
        <w:rPr>
          <w:rFonts w:ascii="Arial" w:hAnsi="Arial"/>
          <w:i/>
          <w:color w:val="221F1F"/>
          <w:spacing w:val="14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di</w:t>
      </w:r>
      <w:r>
        <w:rPr>
          <w:rFonts w:ascii="Arial" w:hAnsi="Arial"/>
          <w:i/>
          <w:color w:val="221F1F"/>
          <w:spacing w:val="18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fruizione</w:t>
      </w:r>
      <w:r>
        <w:rPr>
          <w:rFonts w:ascii="Arial" w:hAnsi="Arial"/>
          <w:i/>
          <w:color w:val="221F1F"/>
          <w:spacing w:val="12"/>
          <w:sz w:val="16"/>
        </w:rPr>
        <w:t xml:space="preserve"> </w:t>
      </w:r>
      <w:r>
        <w:rPr>
          <w:rFonts w:ascii="Arial" w:hAnsi="Arial"/>
          <w:i/>
          <w:color w:val="221F1F"/>
          <w:sz w:val="16"/>
        </w:rPr>
        <w:t>dell’agevolazione.</w:t>
      </w:r>
    </w:p>
    <w:p w14:paraId="6F1283CB" w14:textId="77777777" w:rsidR="00C53E4A" w:rsidRDefault="00C53E4A">
      <w:pPr>
        <w:spacing w:line="177" w:lineRule="exact"/>
        <w:rPr>
          <w:rFonts w:ascii="Arial" w:hAnsi="Arial"/>
          <w:sz w:val="16"/>
        </w:rPr>
        <w:sectPr w:rsidR="00C53E4A">
          <w:footerReference w:type="default" r:id="rId8"/>
          <w:pgSz w:w="11900" w:h="16840"/>
          <w:pgMar w:top="1540" w:right="1400" w:bottom="2160" w:left="1480" w:header="0" w:footer="1979" w:gutter="0"/>
          <w:pgNumType w:start="28"/>
          <w:cols w:space="720"/>
        </w:sectPr>
      </w:pPr>
    </w:p>
    <w:p w14:paraId="3456F8FC" w14:textId="77777777" w:rsidR="00C53E4A" w:rsidRDefault="00026438">
      <w:pPr>
        <w:pStyle w:val="Paragrafoelenco"/>
        <w:numPr>
          <w:ilvl w:val="0"/>
          <w:numId w:val="2"/>
        </w:numPr>
        <w:tabs>
          <w:tab w:val="left" w:pos="774"/>
        </w:tabs>
        <w:spacing w:before="71" w:line="261" w:lineRule="auto"/>
        <w:ind w:right="155"/>
        <w:jc w:val="both"/>
        <w:rPr>
          <w:sz w:val="20"/>
        </w:rPr>
      </w:pPr>
      <w:r>
        <w:rPr>
          <w:color w:val="221F1F"/>
          <w:sz w:val="20"/>
        </w:rPr>
        <w:lastRenderedPageBreak/>
        <w:t>di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essere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consapevole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che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nel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caso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presentazione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false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prove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fine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ricevere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il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sostegno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oppure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omissione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negligenza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delle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necessarie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informazioni,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ai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sensi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degli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artt.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21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35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Regolamento</w:t>
      </w:r>
      <w:r>
        <w:rPr>
          <w:color w:val="221F1F"/>
          <w:spacing w:val="-48"/>
          <w:sz w:val="20"/>
        </w:rPr>
        <w:t xml:space="preserve"> </w:t>
      </w:r>
      <w:r>
        <w:rPr>
          <w:color w:val="221F1F"/>
          <w:sz w:val="20"/>
        </w:rPr>
        <w:t>(UE) 640 2014 e dell’art. 51.2 Reg. (UE) 809/2014, è prevista l’esclusione dal finanziamento, fatte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salve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le ulteriori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sanzioni previste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dalle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leggi;</w:t>
      </w:r>
    </w:p>
    <w:p w14:paraId="079AA74E" w14:textId="77777777" w:rsidR="00C53E4A" w:rsidRDefault="00C53E4A">
      <w:pPr>
        <w:pStyle w:val="Corpotesto"/>
        <w:spacing w:before="1"/>
        <w:rPr>
          <w:sz w:val="21"/>
        </w:rPr>
      </w:pPr>
    </w:p>
    <w:p w14:paraId="7BA55B82" w14:textId="77777777" w:rsidR="00BF0A63" w:rsidRPr="00253DBA" w:rsidRDefault="00BF0A63" w:rsidP="00BF0A63">
      <w:pPr>
        <w:pStyle w:val="Paragrafoelenco"/>
        <w:numPr>
          <w:ilvl w:val="0"/>
          <w:numId w:val="6"/>
        </w:numPr>
        <w:tabs>
          <w:tab w:val="left" w:pos="839"/>
        </w:tabs>
        <w:spacing w:before="82" w:line="268" w:lineRule="auto"/>
        <w:ind w:right="218"/>
        <w:jc w:val="both"/>
        <w:rPr>
          <w:sz w:val="20"/>
        </w:rPr>
      </w:pPr>
      <w:r w:rsidRPr="00253DBA">
        <w:rPr>
          <w:sz w:val="20"/>
        </w:rPr>
        <w:t xml:space="preserve">di essere informato che, ai sensi e per gli effetti del Regolamento 2016/679/UE (General Data </w:t>
      </w:r>
      <w:proofErr w:type="spellStart"/>
      <w:r w:rsidRPr="00253DBA">
        <w:rPr>
          <w:sz w:val="20"/>
        </w:rPr>
        <w:t>Protection</w:t>
      </w:r>
      <w:proofErr w:type="spellEnd"/>
      <w:r w:rsidRPr="00253DBA">
        <w:rPr>
          <w:sz w:val="20"/>
        </w:rPr>
        <w:t xml:space="preserve"> </w:t>
      </w:r>
      <w:proofErr w:type="spellStart"/>
      <w:r w:rsidRPr="00253DBA">
        <w:rPr>
          <w:sz w:val="20"/>
        </w:rPr>
        <w:t>Regulation</w:t>
      </w:r>
      <w:proofErr w:type="spellEnd"/>
      <w:r w:rsidRPr="00253DBA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privacy”. IL trattamento dei dati è la Regione Autonoma Valle d'Aosta/</w:t>
      </w:r>
      <w:proofErr w:type="spellStart"/>
      <w:r w:rsidRPr="00253DBA">
        <w:rPr>
          <w:sz w:val="20"/>
        </w:rPr>
        <w:t>Vallée</w:t>
      </w:r>
      <w:proofErr w:type="spellEnd"/>
      <w:r w:rsidRPr="00253DBA">
        <w:rPr>
          <w:sz w:val="20"/>
        </w:rPr>
        <w:t xml:space="preserve"> d’</w:t>
      </w:r>
      <w:proofErr w:type="spellStart"/>
      <w:r w:rsidRPr="00253DBA">
        <w:rPr>
          <w:sz w:val="20"/>
        </w:rPr>
        <w:t>Aoste</w:t>
      </w:r>
      <w:proofErr w:type="spellEnd"/>
      <w:r w:rsidRPr="00253DBA">
        <w:rPr>
          <w:sz w:val="20"/>
        </w:rPr>
        <w:t>, in persona del legale rappresentante pro tempore, con sede in Piazza Deffeyes, 1 – Aosta, contattabile all’indirizzo PEC: segretario_generale@pec.regione.vda.it</w:t>
      </w:r>
    </w:p>
    <w:p w14:paraId="4E5E4B29" w14:textId="77777777" w:rsidR="00C53E4A" w:rsidRDefault="00C53E4A">
      <w:pPr>
        <w:pStyle w:val="Corpotesto"/>
      </w:pPr>
    </w:p>
    <w:p w14:paraId="1276386B" w14:textId="77777777" w:rsidR="00C53E4A" w:rsidRDefault="00C53E4A">
      <w:pPr>
        <w:pStyle w:val="Corpotesto"/>
      </w:pPr>
    </w:p>
    <w:p w14:paraId="5C5F1026" w14:textId="77777777" w:rsidR="00C53E4A" w:rsidRDefault="00C53E4A">
      <w:pPr>
        <w:pStyle w:val="Corpotesto"/>
        <w:spacing w:before="3"/>
        <w:rPr>
          <w:sz w:val="27"/>
        </w:rPr>
      </w:pPr>
    </w:p>
    <w:p w14:paraId="45FB733F" w14:textId="77777777" w:rsidR="00C53E4A" w:rsidRDefault="00026438">
      <w:pPr>
        <w:pStyle w:val="Corpotesto"/>
        <w:tabs>
          <w:tab w:val="left" w:pos="5354"/>
        </w:tabs>
        <w:spacing w:before="60"/>
        <w:ind w:left="213"/>
        <w:rPr>
          <w:rFonts w:ascii="Calibri"/>
        </w:rPr>
      </w:pPr>
      <w:r>
        <w:rPr>
          <w:rFonts w:ascii="Calibri"/>
          <w:color w:val="221F1F"/>
        </w:rPr>
        <w:t>Data</w:t>
      </w:r>
      <w:r>
        <w:rPr>
          <w:color w:val="221F1F"/>
        </w:rPr>
        <w:tab/>
      </w:r>
      <w:r>
        <w:rPr>
          <w:rFonts w:ascii="Calibri"/>
          <w:color w:val="221F1F"/>
        </w:rPr>
        <w:t>Firma</w:t>
      </w:r>
      <w:r>
        <w:rPr>
          <w:rFonts w:ascii="Calibri"/>
          <w:color w:val="221F1F"/>
          <w:spacing w:val="1"/>
        </w:rPr>
        <w:t xml:space="preserve"> </w:t>
      </w:r>
      <w:r>
        <w:rPr>
          <w:rFonts w:ascii="Calibri"/>
          <w:color w:val="221F1F"/>
        </w:rPr>
        <w:t>del Rappresentante</w:t>
      </w:r>
      <w:r>
        <w:rPr>
          <w:rFonts w:ascii="Calibri"/>
          <w:color w:val="221F1F"/>
          <w:spacing w:val="2"/>
        </w:rPr>
        <w:t xml:space="preserve"> </w:t>
      </w:r>
      <w:r>
        <w:rPr>
          <w:rFonts w:ascii="Calibri"/>
          <w:color w:val="221F1F"/>
        </w:rPr>
        <w:t>legale</w:t>
      </w:r>
    </w:p>
    <w:p w14:paraId="5A8111E0" w14:textId="77777777" w:rsidR="00C53E4A" w:rsidRDefault="00C53E4A">
      <w:pPr>
        <w:pStyle w:val="Corpotesto"/>
        <w:rPr>
          <w:rFonts w:ascii="Calibri"/>
        </w:rPr>
      </w:pPr>
    </w:p>
    <w:p w14:paraId="24979DFC" w14:textId="53FACE04" w:rsidR="00C53E4A" w:rsidRDefault="00272882">
      <w:pPr>
        <w:pStyle w:val="Corpotesto"/>
        <w:rPr>
          <w:rFonts w:ascii="Calibri"/>
        </w:rPr>
      </w:pPr>
      <w:r>
        <w:rPr>
          <w:rFonts w:ascii="Calibri"/>
        </w:rPr>
        <w:t xml:space="preserve">    _____________________                                                                    ____________________________________</w:t>
      </w:r>
    </w:p>
    <w:p w14:paraId="67949DB1" w14:textId="77777777" w:rsidR="00C53E4A" w:rsidRDefault="00C53E4A">
      <w:pPr>
        <w:pStyle w:val="Corpotesto"/>
        <w:rPr>
          <w:rFonts w:ascii="Calibri"/>
        </w:rPr>
      </w:pPr>
    </w:p>
    <w:p w14:paraId="4B7284A3" w14:textId="77777777" w:rsidR="00C53E4A" w:rsidRDefault="00C53E4A">
      <w:pPr>
        <w:pStyle w:val="Corpotesto"/>
        <w:rPr>
          <w:rFonts w:ascii="Calibri"/>
        </w:rPr>
      </w:pPr>
    </w:p>
    <w:p w14:paraId="03574C4B" w14:textId="77777777" w:rsidR="00C53E4A" w:rsidRDefault="00C53E4A">
      <w:pPr>
        <w:pStyle w:val="Corpotesto"/>
        <w:rPr>
          <w:rFonts w:ascii="Calibri"/>
        </w:rPr>
      </w:pPr>
    </w:p>
    <w:p w14:paraId="47167C03" w14:textId="77777777" w:rsidR="00C53E4A" w:rsidRDefault="00C53E4A">
      <w:pPr>
        <w:pStyle w:val="Corpotesto"/>
        <w:rPr>
          <w:rFonts w:ascii="Calibri"/>
        </w:rPr>
      </w:pPr>
    </w:p>
    <w:p w14:paraId="44A063B8" w14:textId="77777777" w:rsidR="00C53E4A" w:rsidRDefault="00C53E4A">
      <w:pPr>
        <w:pStyle w:val="Corpotesto"/>
        <w:rPr>
          <w:rFonts w:ascii="Calibri"/>
        </w:rPr>
      </w:pPr>
    </w:p>
    <w:p w14:paraId="581E6182" w14:textId="77777777" w:rsidR="00C53E4A" w:rsidRDefault="00C53E4A">
      <w:pPr>
        <w:pStyle w:val="Corpotesto"/>
        <w:rPr>
          <w:rFonts w:ascii="Calibri"/>
        </w:rPr>
      </w:pPr>
    </w:p>
    <w:p w14:paraId="208FA600" w14:textId="77777777" w:rsidR="00C53E4A" w:rsidRDefault="00026438">
      <w:pPr>
        <w:spacing w:before="128"/>
        <w:ind w:left="115" w:right="126"/>
        <w:rPr>
          <w:sz w:val="20"/>
        </w:rPr>
      </w:pPr>
      <w:r>
        <w:rPr>
          <w:color w:val="221F1F"/>
          <w:sz w:val="20"/>
        </w:rPr>
        <w:t>Allegare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copia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fotostatica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documento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d’identità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corso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validità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(ai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sensi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dell’art.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38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“</w:t>
      </w:r>
      <w:r>
        <w:rPr>
          <w:i/>
          <w:color w:val="221F1F"/>
          <w:sz w:val="20"/>
        </w:rPr>
        <w:t>Modalità</w:t>
      </w:r>
      <w:r>
        <w:rPr>
          <w:i/>
          <w:color w:val="221F1F"/>
          <w:spacing w:val="-7"/>
          <w:sz w:val="20"/>
        </w:rPr>
        <w:t xml:space="preserve"> </w:t>
      </w:r>
      <w:r>
        <w:rPr>
          <w:i/>
          <w:color w:val="221F1F"/>
          <w:sz w:val="20"/>
        </w:rPr>
        <w:t>di</w:t>
      </w:r>
      <w:r>
        <w:rPr>
          <w:i/>
          <w:color w:val="221F1F"/>
          <w:spacing w:val="-4"/>
          <w:sz w:val="20"/>
        </w:rPr>
        <w:t xml:space="preserve"> </w:t>
      </w:r>
      <w:r>
        <w:rPr>
          <w:i/>
          <w:color w:val="221F1F"/>
          <w:sz w:val="20"/>
        </w:rPr>
        <w:t>invio</w:t>
      </w:r>
      <w:r>
        <w:rPr>
          <w:i/>
          <w:color w:val="221F1F"/>
          <w:spacing w:val="-47"/>
          <w:sz w:val="20"/>
        </w:rPr>
        <w:t xml:space="preserve"> </w:t>
      </w:r>
      <w:r>
        <w:rPr>
          <w:i/>
          <w:color w:val="221F1F"/>
          <w:sz w:val="20"/>
        </w:rPr>
        <w:t>e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z w:val="20"/>
        </w:rPr>
        <w:t>sottoscrizione</w:t>
      </w:r>
      <w:r>
        <w:rPr>
          <w:i/>
          <w:color w:val="221F1F"/>
          <w:spacing w:val="-1"/>
          <w:sz w:val="20"/>
        </w:rPr>
        <w:t xml:space="preserve"> </w:t>
      </w:r>
      <w:r>
        <w:rPr>
          <w:i/>
          <w:color w:val="221F1F"/>
          <w:sz w:val="20"/>
        </w:rPr>
        <w:t>delle</w:t>
      </w:r>
      <w:r>
        <w:rPr>
          <w:i/>
          <w:color w:val="221F1F"/>
          <w:spacing w:val="-1"/>
          <w:sz w:val="20"/>
        </w:rPr>
        <w:t xml:space="preserve"> </w:t>
      </w:r>
      <w:r>
        <w:rPr>
          <w:i/>
          <w:color w:val="221F1F"/>
          <w:sz w:val="20"/>
        </w:rPr>
        <w:t>istanze</w:t>
      </w:r>
      <w:r>
        <w:rPr>
          <w:color w:val="221F1F"/>
          <w:sz w:val="20"/>
        </w:rPr>
        <w:t>”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 DPR 28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dicembre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2000 n.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445)</w:t>
      </w:r>
    </w:p>
    <w:sectPr w:rsidR="00C53E4A">
      <w:pgSz w:w="11900" w:h="16840"/>
      <w:pgMar w:top="1540" w:right="1400" w:bottom="2160" w:left="1480" w:header="0" w:footer="1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0818" w14:textId="77777777" w:rsidR="00983215" w:rsidRDefault="00983215">
      <w:r>
        <w:separator/>
      </w:r>
    </w:p>
  </w:endnote>
  <w:endnote w:type="continuationSeparator" w:id="0">
    <w:p w14:paraId="7CA37995" w14:textId="77777777" w:rsidR="00983215" w:rsidRDefault="0098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F83B" w14:textId="33893FEF" w:rsidR="00E62934" w:rsidRDefault="00E62934">
    <w:pPr>
      <w:pStyle w:val="Pidipagina"/>
    </w:pPr>
  </w:p>
  <w:p w14:paraId="36FC2134" w14:textId="0F5B6AC0" w:rsidR="00C53E4A" w:rsidRDefault="00C53E4A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1796" w14:textId="0965AC46" w:rsidR="00E62934" w:rsidRDefault="00E62934">
    <w:pPr>
      <w:pStyle w:val="Pidipagina"/>
    </w:pPr>
  </w:p>
  <w:p w14:paraId="6E56B701" w14:textId="0B454ACA" w:rsidR="00C53E4A" w:rsidRDefault="00C53E4A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B6AF" w14:textId="77777777" w:rsidR="00983215" w:rsidRDefault="00983215">
      <w:r>
        <w:separator/>
      </w:r>
    </w:p>
  </w:footnote>
  <w:footnote w:type="continuationSeparator" w:id="0">
    <w:p w14:paraId="79D3F78E" w14:textId="77777777" w:rsidR="00983215" w:rsidRDefault="0098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36F"/>
    <w:multiLevelType w:val="hybridMultilevel"/>
    <w:tmpl w:val="CAA6B614"/>
    <w:lvl w:ilvl="0" w:tplc="BF022D82">
      <w:numFmt w:val="bullet"/>
      <w:lvlText w:val="-"/>
      <w:lvlJc w:val="left"/>
      <w:pPr>
        <w:ind w:left="838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39446C58">
      <w:numFmt w:val="bullet"/>
      <w:lvlText w:val="•"/>
      <w:lvlJc w:val="left"/>
      <w:pPr>
        <w:ind w:left="1694" w:hanging="339"/>
      </w:pPr>
      <w:rPr>
        <w:rFonts w:hint="default"/>
        <w:lang w:val="it-IT" w:eastAsia="en-US" w:bidi="ar-SA"/>
      </w:rPr>
    </w:lvl>
    <w:lvl w:ilvl="2" w:tplc="F9FE3610">
      <w:numFmt w:val="bullet"/>
      <w:lvlText w:val="•"/>
      <w:lvlJc w:val="left"/>
      <w:pPr>
        <w:ind w:left="2548" w:hanging="339"/>
      </w:pPr>
      <w:rPr>
        <w:rFonts w:hint="default"/>
        <w:lang w:val="it-IT" w:eastAsia="en-US" w:bidi="ar-SA"/>
      </w:rPr>
    </w:lvl>
    <w:lvl w:ilvl="3" w:tplc="56CE9A7E">
      <w:numFmt w:val="bullet"/>
      <w:lvlText w:val="•"/>
      <w:lvlJc w:val="left"/>
      <w:pPr>
        <w:ind w:left="3402" w:hanging="339"/>
      </w:pPr>
      <w:rPr>
        <w:rFonts w:hint="default"/>
        <w:lang w:val="it-IT" w:eastAsia="en-US" w:bidi="ar-SA"/>
      </w:rPr>
    </w:lvl>
    <w:lvl w:ilvl="4" w:tplc="4522AD36">
      <w:numFmt w:val="bullet"/>
      <w:lvlText w:val="•"/>
      <w:lvlJc w:val="left"/>
      <w:pPr>
        <w:ind w:left="4256" w:hanging="339"/>
      </w:pPr>
      <w:rPr>
        <w:rFonts w:hint="default"/>
        <w:lang w:val="it-IT" w:eastAsia="en-US" w:bidi="ar-SA"/>
      </w:rPr>
    </w:lvl>
    <w:lvl w:ilvl="5" w:tplc="951E2FFC">
      <w:numFmt w:val="bullet"/>
      <w:lvlText w:val="•"/>
      <w:lvlJc w:val="left"/>
      <w:pPr>
        <w:ind w:left="5110" w:hanging="339"/>
      </w:pPr>
      <w:rPr>
        <w:rFonts w:hint="default"/>
        <w:lang w:val="it-IT" w:eastAsia="en-US" w:bidi="ar-SA"/>
      </w:rPr>
    </w:lvl>
    <w:lvl w:ilvl="6" w:tplc="36C0AF12">
      <w:numFmt w:val="bullet"/>
      <w:lvlText w:val="•"/>
      <w:lvlJc w:val="left"/>
      <w:pPr>
        <w:ind w:left="5964" w:hanging="339"/>
      </w:pPr>
      <w:rPr>
        <w:rFonts w:hint="default"/>
        <w:lang w:val="it-IT" w:eastAsia="en-US" w:bidi="ar-SA"/>
      </w:rPr>
    </w:lvl>
    <w:lvl w:ilvl="7" w:tplc="EE74891E">
      <w:numFmt w:val="bullet"/>
      <w:lvlText w:val="•"/>
      <w:lvlJc w:val="left"/>
      <w:pPr>
        <w:ind w:left="6818" w:hanging="339"/>
      </w:pPr>
      <w:rPr>
        <w:rFonts w:hint="default"/>
        <w:lang w:val="it-IT" w:eastAsia="en-US" w:bidi="ar-SA"/>
      </w:rPr>
    </w:lvl>
    <w:lvl w:ilvl="8" w:tplc="D008607A">
      <w:numFmt w:val="bullet"/>
      <w:lvlText w:val="•"/>
      <w:lvlJc w:val="left"/>
      <w:pPr>
        <w:ind w:left="7672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14FF1F10"/>
    <w:multiLevelType w:val="hybridMultilevel"/>
    <w:tmpl w:val="ADDEB2F4"/>
    <w:lvl w:ilvl="0" w:tplc="C9E27960">
      <w:start w:val="8"/>
      <w:numFmt w:val="decimal"/>
      <w:lvlText w:val="%1."/>
      <w:lvlJc w:val="left"/>
      <w:pPr>
        <w:ind w:left="510" w:hanging="395"/>
      </w:pPr>
      <w:rPr>
        <w:rFonts w:ascii="Arial MT" w:eastAsia="Arial MT" w:hAnsi="Arial MT" w:cs="Arial MT" w:hint="default"/>
        <w:color w:val="221F1F"/>
        <w:spacing w:val="-3"/>
        <w:w w:val="100"/>
        <w:sz w:val="18"/>
        <w:szCs w:val="18"/>
        <w:lang w:val="it-IT" w:eastAsia="en-US" w:bidi="ar-SA"/>
      </w:rPr>
    </w:lvl>
    <w:lvl w:ilvl="1" w:tplc="BB74D112">
      <w:start w:val="1"/>
      <w:numFmt w:val="lowerRoman"/>
      <w:lvlText w:val="%2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2" w:tplc="43988302">
      <w:numFmt w:val="bullet"/>
      <w:lvlText w:val="–"/>
      <w:lvlJc w:val="left"/>
      <w:pPr>
        <w:ind w:left="1431" w:hanging="329"/>
      </w:pPr>
      <w:rPr>
        <w:rFonts w:ascii="Courier New" w:eastAsia="Courier New" w:hAnsi="Courier New" w:cs="Courier New" w:hint="default"/>
        <w:color w:val="221F1F"/>
        <w:w w:val="100"/>
        <w:sz w:val="20"/>
        <w:szCs w:val="20"/>
        <w:lang w:val="it-IT" w:eastAsia="en-US" w:bidi="ar-SA"/>
      </w:rPr>
    </w:lvl>
    <w:lvl w:ilvl="3" w:tplc="7264E51E">
      <w:numFmt w:val="bullet"/>
      <w:lvlText w:val="▪"/>
      <w:lvlJc w:val="left"/>
      <w:pPr>
        <w:ind w:left="2089" w:hanging="329"/>
      </w:pPr>
      <w:rPr>
        <w:rFonts w:ascii="Microsoft Sans Serif" w:eastAsia="Microsoft Sans Serif" w:hAnsi="Microsoft Sans Serif" w:cs="Microsoft Sans Serif" w:hint="default"/>
        <w:color w:val="221F1F"/>
        <w:w w:val="129"/>
        <w:sz w:val="20"/>
        <w:szCs w:val="20"/>
        <w:lang w:val="it-IT" w:eastAsia="en-US" w:bidi="ar-SA"/>
      </w:rPr>
    </w:lvl>
    <w:lvl w:ilvl="4" w:tplc="39FCE36E">
      <w:numFmt w:val="bullet"/>
      <w:lvlText w:val="•"/>
      <w:lvlJc w:val="left"/>
      <w:pPr>
        <w:ind w:left="3071" w:hanging="329"/>
      </w:pPr>
      <w:rPr>
        <w:rFonts w:hint="default"/>
        <w:lang w:val="it-IT" w:eastAsia="en-US" w:bidi="ar-SA"/>
      </w:rPr>
    </w:lvl>
    <w:lvl w:ilvl="5" w:tplc="AD7AA8B8">
      <w:numFmt w:val="bullet"/>
      <w:lvlText w:val="•"/>
      <w:lvlJc w:val="left"/>
      <w:pPr>
        <w:ind w:left="4062" w:hanging="329"/>
      </w:pPr>
      <w:rPr>
        <w:rFonts w:hint="default"/>
        <w:lang w:val="it-IT" w:eastAsia="en-US" w:bidi="ar-SA"/>
      </w:rPr>
    </w:lvl>
    <w:lvl w:ilvl="6" w:tplc="0B96DC94">
      <w:numFmt w:val="bullet"/>
      <w:lvlText w:val="•"/>
      <w:lvlJc w:val="left"/>
      <w:pPr>
        <w:ind w:left="5054" w:hanging="329"/>
      </w:pPr>
      <w:rPr>
        <w:rFonts w:hint="default"/>
        <w:lang w:val="it-IT" w:eastAsia="en-US" w:bidi="ar-SA"/>
      </w:rPr>
    </w:lvl>
    <w:lvl w:ilvl="7" w:tplc="954AE298">
      <w:numFmt w:val="bullet"/>
      <w:lvlText w:val="•"/>
      <w:lvlJc w:val="left"/>
      <w:pPr>
        <w:ind w:left="6045" w:hanging="329"/>
      </w:pPr>
      <w:rPr>
        <w:rFonts w:hint="default"/>
        <w:lang w:val="it-IT" w:eastAsia="en-US" w:bidi="ar-SA"/>
      </w:rPr>
    </w:lvl>
    <w:lvl w:ilvl="8" w:tplc="71181FE2">
      <w:numFmt w:val="bullet"/>
      <w:lvlText w:val="•"/>
      <w:lvlJc w:val="left"/>
      <w:pPr>
        <w:ind w:left="7037" w:hanging="329"/>
      </w:pPr>
      <w:rPr>
        <w:rFonts w:hint="default"/>
        <w:lang w:val="it-IT" w:eastAsia="en-US" w:bidi="ar-SA"/>
      </w:rPr>
    </w:lvl>
  </w:abstractNum>
  <w:abstractNum w:abstractNumId="2" w15:restartNumberingAfterBreak="0">
    <w:nsid w:val="15865D78"/>
    <w:multiLevelType w:val="hybridMultilevel"/>
    <w:tmpl w:val="1270D728"/>
    <w:lvl w:ilvl="0" w:tplc="BF62A026">
      <w:numFmt w:val="bullet"/>
      <w:lvlText w:val="-"/>
      <w:lvlJc w:val="left"/>
      <w:pPr>
        <w:ind w:left="773" w:hanging="329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  <w:lang w:val="it-IT" w:eastAsia="en-US" w:bidi="ar-SA"/>
      </w:rPr>
    </w:lvl>
    <w:lvl w:ilvl="1" w:tplc="5EECE714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738A0B5A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F5429B90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5CC43190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BB962216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1AEC5472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00A0504E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58FC44D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3" w15:restartNumberingAfterBreak="0">
    <w:nsid w:val="250E3A45"/>
    <w:multiLevelType w:val="hybridMultilevel"/>
    <w:tmpl w:val="6542355E"/>
    <w:lvl w:ilvl="0" w:tplc="D3DE76BE">
      <w:numFmt w:val="bullet"/>
      <w:lvlText w:val="-"/>
      <w:lvlJc w:val="left"/>
      <w:pPr>
        <w:ind w:left="115" w:hanging="129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  <w:lang w:val="it-IT" w:eastAsia="en-US" w:bidi="ar-SA"/>
      </w:rPr>
    </w:lvl>
    <w:lvl w:ilvl="1" w:tplc="F12CBBAE">
      <w:numFmt w:val="bullet"/>
      <w:lvlText w:val="•"/>
      <w:lvlJc w:val="left"/>
      <w:pPr>
        <w:ind w:left="1010" w:hanging="129"/>
      </w:pPr>
      <w:rPr>
        <w:rFonts w:hint="default"/>
        <w:lang w:val="it-IT" w:eastAsia="en-US" w:bidi="ar-SA"/>
      </w:rPr>
    </w:lvl>
    <w:lvl w:ilvl="2" w:tplc="82A228E2">
      <w:numFmt w:val="bullet"/>
      <w:lvlText w:val="•"/>
      <w:lvlJc w:val="left"/>
      <w:pPr>
        <w:ind w:left="1900" w:hanging="129"/>
      </w:pPr>
      <w:rPr>
        <w:rFonts w:hint="default"/>
        <w:lang w:val="it-IT" w:eastAsia="en-US" w:bidi="ar-SA"/>
      </w:rPr>
    </w:lvl>
    <w:lvl w:ilvl="3" w:tplc="E1BCA46A">
      <w:numFmt w:val="bullet"/>
      <w:lvlText w:val="•"/>
      <w:lvlJc w:val="left"/>
      <w:pPr>
        <w:ind w:left="2790" w:hanging="129"/>
      </w:pPr>
      <w:rPr>
        <w:rFonts w:hint="default"/>
        <w:lang w:val="it-IT" w:eastAsia="en-US" w:bidi="ar-SA"/>
      </w:rPr>
    </w:lvl>
    <w:lvl w:ilvl="4" w:tplc="0D7218C0">
      <w:numFmt w:val="bullet"/>
      <w:lvlText w:val="•"/>
      <w:lvlJc w:val="left"/>
      <w:pPr>
        <w:ind w:left="3680" w:hanging="129"/>
      </w:pPr>
      <w:rPr>
        <w:rFonts w:hint="default"/>
        <w:lang w:val="it-IT" w:eastAsia="en-US" w:bidi="ar-SA"/>
      </w:rPr>
    </w:lvl>
    <w:lvl w:ilvl="5" w:tplc="FC6446D6">
      <w:numFmt w:val="bullet"/>
      <w:lvlText w:val="•"/>
      <w:lvlJc w:val="left"/>
      <w:pPr>
        <w:ind w:left="4570" w:hanging="129"/>
      </w:pPr>
      <w:rPr>
        <w:rFonts w:hint="default"/>
        <w:lang w:val="it-IT" w:eastAsia="en-US" w:bidi="ar-SA"/>
      </w:rPr>
    </w:lvl>
    <w:lvl w:ilvl="6" w:tplc="FD0405EE">
      <w:numFmt w:val="bullet"/>
      <w:lvlText w:val="•"/>
      <w:lvlJc w:val="left"/>
      <w:pPr>
        <w:ind w:left="5460" w:hanging="129"/>
      </w:pPr>
      <w:rPr>
        <w:rFonts w:hint="default"/>
        <w:lang w:val="it-IT" w:eastAsia="en-US" w:bidi="ar-SA"/>
      </w:rPr>
    </w:lvl>
    <w:lvl w:ilvl="7" w:tplc="B5C6E700">
      <w:numFmt w:val="bullet"/>
      <w:lvlText w:val="•"/>
      <w:lvlJc w:val="left"/>
      <w:pPr>
        <w:ind w:left="6350" w:hanging="129"/>
      </w:pPr>
      <w:rPr>
        <w:rFonts w:hint="default"/>
        <w:lang w:val="it-IT" w:eastAsia="en-US" w:bidi="ar-SA"/>
      </w:rPr>
    </w:lvl>
    <w:lvl w:ilvl="8" w:tplc="82B4DA7A">
      <w:numFmt w:val="bullet"/>
      <w:lvlText w:val="•"/>
      <w:lvlJc w:val="left"/>
      <w:pPr>
        <w:ind w:left="7240" w:hanging="129"/>
      </w:pPr>
      <w:rPr>
        <w:rFonts w:hint="default"/>
        <w:lang w:val="it-IT" w:eastAsia="en-US" w:bidi="ar-SA"/>
      </w:rPr>
    </w:lvl>
  </w:abstractNum>
  <w:abstractNum w:abstractNumId="4" w15:restartNumberingAfterBreak="0">
    <w:nsid w:val="2FEF108E"/>
    <w:multiLevelType w:val="hybridMultilevel"/>
    <w:tmpl w:val="B0649ABA"/>
    <w:lvl w:ilvl="0" w:tplc="81646F3A">
      <w:numFmt w:val="bullet"/>
      <w:lvlText w:val="–"/>
      <w:lvlJc w:val="left"/>
      <w:pPr>
        <w:ind w:left="815" w:hanging="329"/>
      </w:pPr>
      <w:rPr>
        <w:rFonts w:hint="default"/>
        <w:w w:val="102"/>
        <w:lang w:val="it-IT" w:eastAsia="en-US" w:bidi="ar-SA"/>
      </w:rPr>
    </w:lvl>
    <w:lvl w:ilvl="1" w:tplc="9FE0E442">
      <w:numFmt w:val="bullet"/>
      <w:lvlText w:val="•"/>
      <w:lvlJc w:val="left"/>
      <w:pPr>
        <w:ind w:left="1640" w:hanging="329"/>
      </w:pPr>
      <w:rPr>
        <w:rFonts w:hint="default"/>
        <w:lang w:val="it-IT" w:eastAsia="en-US" w:bidi="ar-SA"/>
      </w:rPr>
    </w:lvl>
    <w:lvl w:ilvl="2" w:tplc="4AFC32B2">
      <w:numFmt w:val="bullet"/>
      <w:lvlText w:val="•"/>
      <w:lvlJc w:val="left"/>
      <w:pPr>
        <w:ind w:left="2460" w:hanging="329"/>
      </w:pPr>
      <w:rPr>
        <w:rFonts w:hint="default"/>
        <w:lang w:val="it-IT" w:eastAsia="en-US" w:bidi="ar-SA"/>
      </w:rPr>
    </w:lvl>
    <w:lvl w:ilvl="3" w:tplc="329E1E7E">
      <w:numFmt w:val="bullet"/>
      <w:lvlText w:val="•"/>
      <w:lvlJc w:val="left"/>
      <w:pPr>
        <w:ind w:left="3280" w:hanging="329"/>
      </w:pPr>
      <w:rPr>
        <w:rFonts w:hint="default"/>
        <w:lang w:val="it-IT" w:eastAsia="en-US" w:bidi="ar-SA"/>
      </w:rPr>
    </w:lvl>
    <w:lvl w:ilvl="4" w:tplc="438CE848">
      <w:numFmt w:val="bullet"/>
      <w:lvlText w:val="•"/>
      <w:lvlJc w:val="left"/>
      <w:pPr>
        <w:ind w:left="4100" w:hanging="329"/>
      </w:pPr>
      <w:rPr>
        <w:rFonts w:hint="default"/>
        <w:lang w:val="it-IT" w:eastAsia="en-US" w:bidi="ar-SA"/>
      </w:rPr>
    </w:lvl>
    <w:lvl w:ilvl="5" w:tplc="D99CE26E">
      <w:numFmt w:val="bullet"/>
      <w:lvlText w:val="•"/>
      <w:lvlJc w:val="left"/>
      <w:pPr>
        <w:ind w:left="4920" w:hanging="329"/>
      </w:pPr>
      <w:rPr>
        <w:rFonts w:hint="default"/>
        <w:lang w:val="it-IT" w:eastAsia="en-US" w:bidi="ar-SA"/>
      </w:rPr>
    </w:lvl>
    <w:lvl w:ilvl="6" w:tplc="397C9228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7" w:tplc="8506C270">
      <w:numFmt w:val="bullet"/>
      <w:lvlText w:val="•"/>
      <w:lvlJc w:val="left"/>
      <w:pPr>
        <w:ind w:left="6560" w:hanging="329"/>
      </w:pPr>
      <w:rPr>
        <w:rFonts w:hint="default"/>
        <w:lang w:val="it-IT" w:eastAsia="en-US" w:bidi="ar-SA"/>
      </w:rPr>
    </w:lvl>
    <w:lvl w:ilvl="8" w:tplc="F3DCFAE8">
      <w:numFmt w:val="bullet"/>
      <w:lvlText w:val="•"/>
      <w:lvlJc w:val="left"/>
      <w:pPr>
        <w:ind w:left="7380" w:hanging="329"/>
      </w:pPr>
      <w:rPr>
        <w:rFonts w:hint="default"/>
        <w:lang w:val="it-IT" w:eastAsia="en-US" w:bidi="ar-SA"/>
      </w:rPr>
    </w:lvl>
  </w:abstractNum>
  <w:abstractNum w:abstractNumId="5" w15:restartNumberingAfterBreak="0">
    <w:nsid w:val="6FA558AC"/>
    <w:multiLevelType w:val="hybridMultilevel"/>
    <w:tmpl w:val="F2B49C1C"/>
    <w:lvl w:ilvl="0" w:tplc="82F2F3EC">
      <w:numFmt w:val="bullet"/>
      <w:lvlText w:val="□"/>
      <w:lvlJc w:val="left"/>
      <w:pPr>
        <w:ind w:left="773" w:hanging="329"/>
      </w:pPr>
      <w:rPr>
        <w:rFonts w:ascii="Courier New" w:eastAsia="Courier New" w:hAnsi="Courier New" w:cs="Courier New" w:hint="default"/>
        <w:color w:val="221F1F"/>
        <w:w w:val="100"/>
        <w:sz w:val="20"/>
        <w:szCs w:val="20"/>
        <w:lang w:val="it-IT" w:eastAsia="en-US" w:bidi="ar-SA"/>
      </w:rPr>
    </w:lvl>
    <w:lvl w:ilvl="1" w:tplc="38DA8492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34BC69DC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9F0C1A9C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15329EF0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0634736A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2EE67B9A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6568D326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F7C86B46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num w:numId="1" w16cid:durableId="1816529476">
    <w:abstractNumId w:val="4"/>
  </w:num>
  <w:num w:numId="2" w16cid:durableId="1849247508">
    <w:abstractNumId w:val="2"/>
  </w:num>
  <w:num w:numId="3" w16cid:durableId="216212207">
    <w:abstractNumId w:val="5"/>
  </w:num>
  <w:num w:numId="4" w16cid:durableId="968316208">
    <w:abstractNumId w:val="3"/>
  </w:num>
  <w:num w:numId="5" w16cid:durableId="1283998452">
    <w:abstractNumId w:val="1"/>
  </w:num>
  <w:num w:numId="6" w16cid:durableId="16314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E4A"/>
    <w:rsid w:val="00026438"/>
    <w:rsid w:val="00272882"/>
    <w:rsid w:val="00983215"/>
    <w:rsid w:val="00BF0A63"/>
    <w:rsid w:val="00C53E4A"/>
    <w:rsid w:val="00E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7263BB3"/>
  <w15:docId w15:val="{D4E36221-2F98-4CAC-B6D9-A7089A9C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7"/>
      <w:ind w:left="510" w:hanging="396"/>
    </w:pPr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pPr>
      <w:ind w:left="773" w:hanging="3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29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9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29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93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Procedure_operative_OP_AGEA_verifica_cumulo_agevolazioni_nazionali_vers_1.0_agg_12_10_2021_no_rev.docx</vt:lpstr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Procedure_operative_OP_AGEA_verifica_cumulo_agevolazioni_nazionali_vers_1.0_agg_12_10_2021_no_rev.docx</dc:title>
  <dc:creator>PV953CE</dc:creator>
  <cp:lastModifiedBy>Stefania Scalise</cp:lastModifiedBy>
  <cp:revision>3</cp:revision>
  <dcterms:created xsi:type="dcterms:W3CDTF">2022-09-09T12:13:00Z</dcterms:created>
  <dcterms:modified xsi:type="dcterms:W3CDTF">2022-09-09T12:28:00Z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2022-09-09T00:00:00Z</vt:filetime>
  </property>
</Properties>
</file>